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E4" w:rsidRPr="001055E4" w:rsidRDefault="001055E4" w:rsidP="001055E4">
      <w:pPr>
        <w:widowControl/>
        <w:shd w:val="clear" w:color="auto" w:fill="FFFFFF"/>
        <w:jc w:val="center"/>
        <w:outlineLvl w:val="0"/>
        <w:rPr>
          <w:rFonts w:ascii="宋体" w:eastAsia="宋体" w:hAnsi="宋体" w:cs="宋体"/>
          <w:b/>
          <w:bCs/>
          <w:color w:val="0D76B0"/>
          <w:kern w:val="36"/>
          <w:sz w:val="35"/>
          <w:szCs w:val="35"/>
        </w:rPr>
      </w:pPr>
      <w:r w:rsidRPr="001055E4">
        <w:rPr>
          <w:rFonts w:ascii="宋体" w:eastAsia="宋体" w:hAnsi="宋体" w:cs="宋体" w:hint="eastAsia"/>
          <w:b/>
          <w:bCs/>
          <w:color w:val="0D76B0"/>
          <w:kern w:val="36"/>
          <w:sz w:val="35"/>
          <w:szCs w:val="35"/>
        </w:rPr>
        <w:t>关于印发2019年福建省食品安全标准跟踪评价方案的通知</w:t>
      </w:r>
    </w:p>
    <w:p w:rsidR="001055E4" w:rsidRPr="001055E4" w:rsidRDefault="001055E4" w:rsidP="001055E4">
      <w:pPr>
        <w:widowControl/>
        <w:shd w:val="clear" w:color="auto" w:fill="FFFFFF"/>
        <w:spacing w:line="360" w:lineRule="atLeast"/>
        <w:jc w:val="center"/>
        <w:rPr>
          <w:rFonts w:ascii="宋体" w:eastAsia="宋体" w:hAnsi="宋体" w:cs="宋体"/>
          <w:color w:val="333333"/>
          <w:kern w:val="0"/>
          <w:szCs w:val="21"/>
        </w:rPr>
      </w:pPr>
      <w:r w:rsidRPr="001055E4">
        <w:rPr>
          <w:rFonts w:ascii="仿宋" w:eastAsia="仿宋" w:hAnsi="仿宋" w:cs="宋体" w:hint="eastAsia"/>
          <w:color w:val="333333"/>
          <w:kern w:val="0"/>
          <w:sz w:val="28"/>
          <w:szCs w:val="28"/>
        </w:rPr>
        <w:t>闽卫监督〔2019〕58号</w:t>
      </w:r>
    </w:p>
    <w:p w:rsidR="001055E4" w:rsidRPr="001055E4" w:rsidRDefault="001055E4" w:rsidP="001055E4">
      <w:pPr>
        <w:widowControl/>
        <w:shd w:val="clear" w:color="auto" w:fill="FFFFFF"/>
        <w:spacing w:line="360" w:lineRule="atLeast"/>
        <w:jc w:val="left"/>
        <w:rPr>
          <w:rFonts w:ascii="宋体" w:eastAsia="宋体" w:hAnsi="宋体" w:cs="宋体"/>
          <w:color w:val="333333"/>
          <w:kern w:val="0"/>
          <w:szCs w:val="21"/>
        </w:rPr>
      </w:pPr>
      <w:r w:rsidRPr="001055E4">
        <w:rPr>
          <w:rFonts w:ascii="仿宋" w:eastAsia="仿宋" w:hAnsi="仿宋" w:cs="宋体" w:hint="eastAsia"/>
          <w:color w:val="333333"/>
          <w:kern w:val="0"/>
          <w:sz w:val="28"/>
          <w:szCs w:val="28"/>
        </w:rPr>
        <w:t>各设区市卫健委、农业农村局、海洋与渔业局、市场监管局，平潭综合实验区卫计局、农村发展局、畜牧水产局、市场监管局，省疾控中心、省卫生计生监督所：</w:t>
      </w:r>
      <w:r w:rsidRPr="001055E4">
        <w:rPr>
          <w:rFonts w:ascii="仿宋" w:eastAsia="仿宋" w:hAnsi="仿宋" w:cs="宋体" w:hint="eastAsia"/>
          <w:color w:val="333333"/>
          <w:kern w:val="0"/>
          <w:sz w:val="28"/>
          <w:szCs w:val="28"/>
        </w:rPr>
        <w:br/>
        <w:t xml:space="preserve">　　为贯彻落实《食品安全法》《中共中央国务院关于深化改革加强食品安全工作的意见》（中发〔2019〕17号）和《“十三五”国家食品安全规划》，根据国家卫生健康委员会、农业农村部、国家市场监管总局联合下发的《关于印发食品安全标准跟踪评价工作方案的通知》（国卫办食品函〔2018〕1081号）精神，围绕建立“最严谨的标准”，加强标准制定与执行的有效衔接，省卫健委、农业农村厅、市场监管局、海洋与渔业局联合制定了《2019年福建省食品安全标准跟踪评价工作方案》，现印发给你们，请遵照执行。</w:t>
      </w:r>
    </w:p>
    <w:p w:rsidR="001055E4" w:rsidRPr="001055E4" w:rsidRDefault="001055E4" w:rsidP="001055E4">
      <w:pPr>
        <w:widowControl/>
        <w:shd w:val="clear" w:color="auto" w:fill="FFFFFF"/>
        <w:spacing w:line="360" w:lineRule="atLeast"/>
        <w:jc w:val="right"/>
        <w:rPr>
          <w:rFonts w:ascii="宋体" w:eastAsia="宋体" w:hAnsi="宋体" w:cs="宋体"/>
          <w:color w:val="333333"/>
          <w:kern w:val="0"/>
          <w:szCs w:val="21"/>
        </w:rPr>
      </w:pPr>
      <w:r w:rsidRPr="001055E4">
        <w:rPr>
          <w:rFonts w:ascii="仿宋" w:eastAsia="仿宋" w:hAnsi="仿宋" w:cs="宋体" w:hint="eastAsia"/>
          <w:color w:val="333333"/>
          <w:kern w:val="0"/>
          <w:sz w:val="28"/>
          <w:szCs w:val="28"/>
        </w:rPr>
        <w:t>福建省卫生健康委 福建省农业农村厅</w:t>
      </w:r>
      <w:r w:rsidRPr="001055E4">
        <w:rPr>
          <w:rFonts w:ascii="仿宋" w:eastAsia="仿宋" w:hAnsi="仿宋" w:cs="宋体" w:hint="eastAsia"/>
          <w:color w:val="333333"/>
          <w:kern w:val="0"/>
          <w:sz w:val="28"/>
          <w:szCs w:val="28"/>
        </w:rPr>
        <w:br/>
        <w:t>福建省海洋渔业局 福建省市场监管局</w:t>
      </w:r>
      <w:r w:rsidRPr="001055E4">
        <w:rPr>
          <w:rFonts w:ascii="仿宋" w:eastAsia="仿宋" w:hAnsi="仿宋" w:cs="宋体" w:hint="eastAsia"/>
          <w:color w:val="333333"/>
          <w:kern w:val="0"/>
          <w:sz w:val="28"/>
          <w:szCs w:val="28"/>
        </w:rPr>
        <w:br/>
        <w:t>2019年7月11日</w:t>
      </w:r>
    </w:p>
    <w:p w:rsidR="001055E4" w:rsidRPr="001055E4" w:rsidRDefault="001055E4" w:rsidP="001055E4">
      <w:pPr>
        <w:widowControl/>
        <w:shd w:val="clear" w:color="auto" w:fill="FFFFFF"/>
        <w:spacing w:line="360" w:lineRule="atLeast"/>
        <w:jc w:val="left"/>
        <w:rPr>
          <w:rFonts w:ascii="宋体" w:eastAsia="宋体" w:hAnsi="宋体" w:cs="宋体"/>
          <w:color w:val="333333"/>
          <w:kern w:val="0"/>
          <w:szCs w:val="21"/>
        </w:rPr>
      </w:pPr>
      <w:r w:rsidRPr="001055E4">
        <w:rPr>
          <w:rFonts w:ascii="仿宋" w:eastAsia="仿宋" w:hAnsi="仿宋" w:cs="宋体" w:hint="eastAsia"/>
          <w:color w:val="333333"/>
          <w:kern w:val="0"/>
          <w:sz w:val="28"/>
          <w:szCs w:val="28"/>
        </w:rPr>
        <w:t>（此件主动公开）</w:t>
      </w:r>
    </w:p>
    <w:p w:rsidR="001055E4" w:rsidRPr="001055E4" w:rsidRDefault="001055E4" w:rsidP="001055E4">
      <w:pPr>
        <w:widowControl/>
        <w:shd w:val="clear" w:color="auto" w:fill="FFFFFF"/>
        <w:spacing w:line="360" w:lineRule="atLeast"/>
        <w:jc w:val="center"/>
        <w:rPr>
          <w:rFonts w:ascii="宋体" w:eastAsia="宋体" w:hAnsi="宋体" w:cs="宋体"/>
          <w:color w:val="333333"/>
          <w:kern w:val="0"/>
          <w:szCs w:val="21"/>
        </w:rPr>
      </w:pPr>
      <w:r w:rsidRPr="001055E4">
        <w:rPr>
          <w:rFonts w:ascii="仿宋" w:eastAsia="仿宋" w:hAnsi="仿宋" w:cs="宋体" w:hint="eastAsia"/>
          <w:color w:val="333333"/>
          <w:kern w:val="0"/>
          <w:sz w:val="28"/>
          <w:szCs w:val="28"/>
        </w:rPr>
        <w:t>2019年福建省食品安全标准跟踪评价工作方案</w:t>
      </w:r>
    </w:p>
    <w:p w:rsidR="00DC5DFE" w:rsidRPr="001055E4" w:rsidRDefault="001055E4" w:rsidP="00CB4A10">
      <w:pPr>
        <w:widowControl/>
        <w:shd w:val="clear" w:color="auto" w:fill="FFFFFF"/>
        <w:spacing w:line="360" w:lineRule="atLeast"/>
        <w:jc w:val="left"/>
      </w:pPr>
      <w:r w:rsidRPr="001055E4">
        <w:rPr>
          <w:rFonts w:ascii="仿宋" w:eastAsia="仿宋" w:hAnsi="仿宋" w:cs="宋体" w:hint="eastAsia"/>
          <w:color w:val="333333"/>
          <w:kern w:val="0"/>
          <w:sz w:val="28"/>
          <w:szCs w:val="28"/>
        </w:rPr>
        <w:t xml:space="preserve">　　一、工作目标与原则</w:t>
      </w:r>
      <w:r w:rsidRPr="001055E4">
        <w:rPr>
          <w:rFonts w:ascii="仿宋" w:eastAsia="仿宋" w:hAnsi="仿宋" w:cs="宋体" w:hint="eastAsia"/>
          <w:color w:val="333333"/>
          <w:kern w:val="0"/>
          <w:sz w:val="28"/>
          <w:szCs w:val="28"/>
        </w:rPr>
        <w:br/>
        <w:t xml:space="preserve">　　围绕建立“最严谨的标准”，通过开展标准跟踪评价，了解标准执行情况，发现标准存在的问题，为标准制定、修订工作和进一步完</w:t>
      </w:r>
      <w:r w:rsidRPr="001055E4">
        <w:rPr>
          <w:rFonts w:ascii="仿宋" w:eastAsia="仿宋" w:hAnsi="仿宋" w:cs="宋体" w:hint="eastAsia"/>
          <w:color w:val="333333"/>
          <w:kern w:val="0"/>
          <w:sz w:val="28"/>
          <w:szCs w:val="28"/>
        </w:rPr>
        <w:lastRenderedPageBreak/>
        <w:t>善食品安全标准体系提供参考依据。</w:t>
      </w:r>
      <w:r w:rsidRPr="001055E4">
        <w:rPr>
          <w:rFonts w:ascii="仿宋" w:eastAsia="仿宋" w:hAnsi="仿宋" w:cs="宋体" w:hint="eastAsia"/>
          <w:color w:val="333333"/>
          <w:kern w:val="0"/>
          <w:sz w:val="28"/>
          <w:szCs w:val="28"/>
        </w:rPr>
        <w:br/>
        <w:t xml:space="preserve">　　（一）将标准跟踪评价与保障公众身体健康、服务食品产业发展、服务食品安全监管相结合，通过标准跟踪评价发现标准体系建设方面存在的不足与标准实施中存在的问题，及时向卫生健康及相关部门反馈。完善食品安全标准体系，规范食品安全地方标准管理。</w:t>
      </w:r>
      <w:r w:rsidRPr="001055E4">
        <w:rPr>
          <w:rFonts w:ascii="仿宋" w:eastAsia="仿宋" w:hAnsi="仿宋" w:cs="宋体" w:hint="eastAsia"/>
          <w:color w:val="333333"/>
          <w:kern w:val="0"/>
          <w:sz w:val="28"/>
          <w:szCs w:val="28"/>
        </w:rPr>
        <w:br/>
        <w:t xml:space="preserve">　　（二）在标准跟踪评价过程中加强食品安全标准培训与宣贯，坚持常规与重点相结合，线上与线下相结合，主动为各方答疑解惑，提升标准指导、解答服务水平。通过多部门协同开展标准跟踪评价，建立完善标准联合工作机制，不断提高标准工作的透明度与社会参与水平。</w:t>
      </w:r>
      <w:r w:rsidRPr="001055E4">
        <w:rPr>
          <w:rFonts w:ascii="仿宋" w:eastAsia="仿宋" w:hAnsi="仿宋" w:cs="宋体" w:hint="eastAsia"/>
          <w:color w:val="333333"/>
          <w:kern w:val="0"/>
          <w:sz w:val="28"/>
          <w:szCs w:val="28"/>
        </w:rPr>
        <w:br/>
        <w:t xml:space="preserve">　　二、主要工作内容</w:t>
      </w:r>
      <w:r w:rsidRPr="001055E4">
        <w:rPr>
          <w:rFonts w:ascii="仿宋" w:eastAsia="仿宋" w:hAnsi="仿宋" w:cs="宋体" w:hint="eastAsia"/>
          <w:color w:val="333333"/>
          <w:kern w:val="0"/>
          <w:sz w:val="28"/>
          <w:szCs w:val="28"/>
        </w:rPr>
        <w:br/>
        <w:t xml:space="preserve">　　（一）依托食品安全国家标准跟踪评价及意见反馈平台（</w:t>
      </w:r>
      <w:hyperlink r:id="rId6" w:history="1">
        <w:r w:rsidRPr="001055E4">
          <w:rPr>
            <w:rFonts w:ascii="仿宋" w:eastAsia="仿宋" w:hAnsi="仿宋" w:cs="宋体" w:hint="eastAsia"/>
            <w:color w:val="0000FF"/>
            <w:kern w:val="0"/>
            <w:sz w:val="28"/>
          </w:rPr>
          <w:t>http://bz.cfsa.net.cn:9001</w:t>
        </w:r>
      </w:hyperlink>
      <w:r w:rsidRPr="001055E4">
        <w:rPr>
          <w:rFonts w:ascii="仿宋" w:eastAsia="仿宋" w:hAnsi="仿宋" w:cs="宋体" w:hint="eastAsia"/>
          <w:color w:val="333333"/>
          <w:kern w:val="0"/>
          <w:sz w:val="28"/>
          <w:szCs w:val="28"/>
        </w:rPr>
        <w:t>，以下简称跟踪评价平台）广泛收集对每项标准的具体意见和建议。各相关部门以及食品生产经营企业、检验检测机构、食品行业协会（学会）等标准的使用各方均可直接通过跟踪评价平台反馈标准执行过程中的困难与问题，针对每个单项标准设定的技术指标、标准文本内容、标准实施效果等方面提出具体的修订意见、建议及相关理由或依据。</w:t>
      </w:r>
      <w:r w:rsidRPr="001055E4">
        <w:rPr>
          <w:rFonts w:ascii="仿宋" w:eastAsia="仿宋" w:hAnsi="仿宋" w:cs="宋体" w:hint="eastAsia"/>
          <w:color w:val="333333"/>
          <w:kern w:val="0"/>
          <w:sz w:val="28"/>
          <w:szCs w:val="28"/>
        </w:rPr>
        <w:br/>
        <w:t xml:space="preserve">　　（二）各相关部门要依法组织辖区内食品行业组织、生产经营者及相关检验、科研、教学机构参与标准跟踪评价，通过培训会、座谈会、实地调查、网上调查、专家咨询、专题研究、标准宣传活动等方式听取各方意见建议，认真研究、合理评估各方意见建议。2019年</w:t>
      </w:r>
      <w:r w:rsidRPr="001055E4">
        <w:rPr>
          <w:rFonts w:ascii="仿宋" w:eastAsia="仿宋" w:hAnsi="仿宋" w:cs="宋体" w:hint="eastAsia"/>
          <w:color w:val="333333"/>
          <w:kern w:val="0"/>
          <w:sz w:val="28"/>
          <w:szCs w:val="28"/>
        </w:rPr>
        <w:lastRenderedPageBreak/>
        <w:t>各设区市需在跟踪评价平台完成标准意见反馈不少于50份并存档（市场监管部门20份，卫生健康、农业农村及海洋渔业部门各10份），平潭综合实验区需反馈不少于20份并存档。对我省食品安全地方标准的意见建议，可直接反馈省疾控中心或省卫健委食品安全标准与监测评估处（2019年福建省重点食品安全标准跟踪评价目录详见附件）。</w:t>
      </w:r>
      <w:r w:rsidRPr="001055E4">
        <w:rPr>
          <w:rFonts w:ascii="仿宋" w:eastAsia="仿宋" w:hAnsi="仿宋" w:cs="宋体" w:hint="eastAsia"/>
          <w:color w:val="333333"/>
          <w:kern w:val="0"/>
          <w:sz w:val="28"/>
          <w:szCs w:val="28"/>
        </w:rPr>
        <w:br/>
        <w:t xml:space="preserve">　　（三）2019年起我省将参与酒类、水产及水产制品这两类食品安全国家标准的跟踪评价协作工作，配合相关省份开展这两类产品标准的专项跟踪评价，全面深入了解标准执行中存在的问题和困难。各地各部门要充分发挥产业组织优势，积极配合专项跟踪评价工作，为国家标准修订提供有力支持（专项跟踪评价方案另行下发）。</w:t>
      </w:r>
      <w:r w:rsidRPr="001055E4">
        <w:rPr>
          <w:rFonts w:ascii="仿宋" w:eastAsia="仿宋" w:hAnsi="仿宋" w:cs="宋体" w:hint="eastAsia"/>
          <w:color w:val="333333"/>
          <w:kern w:val="0"/>
          <w:sz w:val="28"/>
          <w:szCs w:val="28"/>
        </w:rPr>
        <w:br/>
        <w:t xml:space="preserve">　　三、工作要求</w:t>
      </w:r>
      <w:r w:rsidRPr="001055E4">
        <w:rPr>
          <w:rFonts w:ascii="仿宋" w:eastAsia="仿宋" w:hAnsi="仿宋" w:cs="宋体" w:hint="eastAsia"/>
          <w:color w:val="333333"/>
          <w:kern w:val="0"/>
          <w:sz w:val="28"/>
          <w:szCs w:val="28"/>
        </w:rPr>
        <w:br/>
        <w:t xml:space="preserve">　　（一）发挥牵头作用，统一有序开展工作。省疾控中心牵头负责我省食品安全标准跟踪评价的相关工作，省卫生计生监督所配合开展相关工作。省疾控中心、省卫生计生监督所在开展食品安全标准培训、食品相关检验检测、食品安全标准咨询解释等日常工作中，要注意收集各系统、检验机构以及食品生产企业等对食品安全国家标准、地方标准的相关意见、建议，并向国家食品安全风险评估中心和省卫健委反馈。</w:t>
      </w:r>
      <w:r w:rsidRPr="001055E4">
        <w:rPr>
          <w:rFonts w:ascii="仿宋" w:eastAsia="仿宋" w:hAnsi="仿宋" w:cs="宋体" w:hint="eastAsia"/>
          <w:color w:val="333333"/>
          <w:kern w:val="0"/>
          <w:sz w:val="28"/>
          <w:szCs w:val="28"/>
        </w:rPr>
        <w:br/>
        <w:t xml:space="preserve">　　（二）发挥基层力量，提升标准管理队伍业务能力。鼓励各地充分发挥基层力量，建立长效机制，组建专业队伍并安排相应经费开展标准跟踪评价。结合工作任务细化本辖区跟踪评价工作方案，合理分解跟踪评价工作任务，带动基层卫生健康、农业农村、海洋渔业、市</w:t>
      </w:r>
      <w:r w:rsidRPr="001055E4">
        <w:rPr>
          <w:rFonts w:ascii="仿宋" w:eastAsia="仿宋" w:hAnsi="仿宋" w:cs="宋体" w:hint="eastAsia"/>
          <w:color w:val="333333"/>
          <w:kern w:val="0"/>
          <w:sz w:val="28"/>
          <w:szCs w:val="28"/>
        </w:rPr>
        <w:lastRenderedPageBreak/>
        <w:t>场监管部门参与跟踪评价工作。</w:t>
      </w:r>
      <w:r w:rsidRPr="001055E4">
        <w:rPr>
          <w:rFonts w:ascii="仿宋" w:eastAsia="仿宋" w:hAnsi="仿宋" w:cs="宋体" w:hint="eastAsia"/>
          <w:color w:val="333333"/>
          <w:kern w:val="0"/>
          <w:sz w:val="28"/>
          <w:szCs w:val="28"/>
        </w:rPr>
        <w:br/>
        <w:t xml:space="preserve">　　（三）提升标准服务水平，做好标准解疑释惑和宣传培训。各地各部门要加强协调配合，共同做好食品安全标准的宣传贯彻和指导解答工作。有计划地组织开展标准宣传和培训，促进监管人员、检验人员、企业正确理解、准确掌握标准规定，切实做好标准执行，促进标准落实，提高食品安全科学管理水平。通过跟踪评价发现的问题，尤其是对标准误解、缺乏认识等问题，要及时给予解答、解决。同时，大力宣传标准在带动行业发展、保障消费者健康方面发挥的作用，让社会各方了解食品安全标准工作的重要意义。</w:t>
      </w:r>
      <w:r w:rsidRPr="001055E4">
        <w:rPr>
          <w:rFonts w:ascii="仿宋" w:eastAsia="仿宋" w:hAnsi="仿宋" w:cs="宋体" w:hint="eastAsia"/>
          <w:color w:val="333333"/>
          <w:kern w:val="0"/>
          <w:sz w:val="28"/>
          <w:szCs w:val="28"/>
        </w:rPr>
        <w:br/>
        <w:t xml:space="preserve">　　食品安全标准跟踪评价工作已纳入国务院食品安全办对各地的食品安全工作评议考核内容。各相关部门要高度重视，及时按照工作要求和时限报送标准跟踪评价完成情况。各设区市卫健委及平潭综合实验区卫计局牵头汇总本辖区食品安全标准跟踪评价情况，于2019年12月29日前将工作总结（含基本工作完成情况、存在问题、相关建议等内容）书面反馈省疾控中心。省疾控中心汇总分析后报送省卫健委综合监督处。</w:t>
      </w:r>
      <w:r w:rsidRPr="001055E4">
        <w:rPr>
          <w:rFonts w:ascii="仿宋" w:eastAsia="仿宋" w:hAnsi="仿宋" w:cs="宋体" w:hint="eastAsia"/>
          <w:color w:val="333333"/>
          <w:kern w:val="0"/>
          <w:sz w:val="28"/>
          <w:szCs w:val="28"/>
        </w:rPr>
        <w:br/>
        <w:t xml:space="preserve">　　联系人：省疾控中心 华永有，联系电话：87512340；邮箱：</w:t>
      </w:r>
      <w:hyperlink r:id="rId7" w:history="1">
        <w:r w:rsidRPr="001055E4">
          <w:rPr>
            <w:rFonts w:ascii="仿宋" w:eastAsia="仿宋" w:hAnsi="仿宋" w:cs="宋体" w:hint="eastAsia"/>
            <w:color w:val="0000FF"/>
            <w:kern w:val="0"/>
            <w:sz w:val="28"/>
          </w:rPr>
          <w:t>380068672@qq.com</w:t>
        </w:r>
      </w:hyperlink>
      <w:r w:rsidRPr="001055E4">
        <w:rPr>
          <w:rFonts w:ascii="宋体" w:eastAsia="宋体" w:hAnsi="宋体" w:cs="宋体" w:hint="eastAsia"/>
          <w:color w:val="333333"/>
          <w:kern w:val="0"/>
          <w:szCs w:val="21"/>
        </w:rPr>
        <w:br/>
      </w:r>
      <w:r w:rsidRPr="001055E4">
        <w:rPr>
          <w:rFonts w:ascii="仿宋" w:eastAsia="仿宋" w:hAnsi="仿宋" w:cs="宋体" w:hint="eastAsia"/>
          <w:color w:val="333333"/>
          <w:kern w:val="0"/>
          <w:sz w:val="28"/>
          <w:szCs w:val="28"/>
        </w:rPr>
        <w:t xml:space="preserve">　　省卫健委 林伟，联系电话：0591－87863907</w:t>
      </w:r>
      <w:r w:rsidRPr="001055E4">
        <w:rPr>
          <w:rFonts w:ascii="仿宋" w:eastAsia="仿宋" w:hAnsi="仿宋" w:cs="宋体" w:hint="eastAsia"/>
          <w:color w:val="333333"/>
          <w:kern w:val="0"/>
          <w:sz w:val="28"/>
          <w:szCs w:val="28"/>
        </w:rPr>
        <w:br/>
      </w:r>
    </w:p>
    <w:sectPr w:rsidR="00DC5DFE" w:rsidRPr="001055E4" w:rsidSect="006232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41E" w:rsidRDefault="0033641E" w:rsidP="001055E4">
      <w:r>
        <w:separator/>
      </w:r>
    </w:p>
  </w:endnote>
  <w:endnote w:type="continuationSeparator" w:id="1">
    <w:p w:rsidR="0033641E" w:rsidRDefault="0033641E" w:rsidP="00105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41E" w:rsidRDefault="0033641E" w:rsidP="001055E4">
      <w:r>
        <w:separator/>
      </w:r>
    </w:p>
  </w:footnote>
  <w:footnote w:type="continuationSeparator" w:id="1">
    <w:p w:rsidR="0033641E" w:rsidRDefault="0033641E" w:rsidP="00105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5E4"/>
    <w:rsid w:val="00024589"/>
    <w:rsid w:val="001055E4"/>
    <w:rsid w:val="0033641E"/>
    <w:rsid w:val="005D37EE"/>
    <w:rsid w:val="006232E2"/>
    <w:rsid w:val="00920CB2"/>
    <w:rsid w:val="00CB4A10"/>
    <w:rsid w:val="00DC5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E2"/>
    <w:pPr>
      <w:widowControl w:val="0"/>
      <w:jc w:val="both"/>
    </w:pPr>
  </w:style>
  <w:style w:type="paragraph" w:styleId="1">
    <w:name w:val="heading 1"/>
    <w:basedOn w:val="a"/>
    <w:link w:val="1Char"/>
    <w:uiPriority w:val="9"/>
    <w:qFormat/>
    <w:rsid w:val="001055E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055E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5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55E4"/>
    <w:rPr>
      <w:sz w:val="18"/>
      <w:szCs w:val="18"/>
    </w:rPr>
  </w:style>
  <w:style w:type="paragraph" w:styleId="a4">
    <w:name w:val="footer"/>
    <w:basedOn w:val="a"/>
    <w:link w:val="Char0"/>
    <w:uiPriority w:val="99"/>
    <w:semiHidden/>
    <w:unhideWhenUsed/>
    <w:rsid w:val="001055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55E4"/>
    <w:rPr>
      <w:sz w:val="18"/>
      <w:szCs w:val="18"/>
    </w:rPr>
  </w:style>
  <w:style w:type="character" w:customStyle="1" w:styleId="1Char">
    <w:name w:val="标题 1 Char"/>
    <w:basedOn w:val="a0"/>
    <w:link w:val="1"/>
    <w:uiPriority w:val="9"/>
    <w:rsid w:val="001055E4"/>
    <w:rPr>
      <w:rFonts w:ascii="宋体" w:eastAsia="宋体" w:hAnsi="宋体" w:cs="宋体"/>
      <w:b/>
      <w:bCs/>
      <w:kern w:val="36"/>
      <w:sz w:val="48"/>
      <w:szCs w:val="48"/>
    </w:rPr>
  </w:style>
  <w:style w:type="character" w:customStyle="1" w:styleId="2Char">
    <w:name w:val="标题 2 Char"/>
    <w:basedOn w:val="a0"/>
    <w:link w:val="2"/>
    <w:uiPriority w:val="9"/>
    <w:rsid w:val="001055E4"/>
    <w:rPr>
      <w:rFonts w:ascii="宋体" w:eastAsia="宋体" w:hAnsi="宋体" w:cs="宋体"/>
      <w:b/>
      <w:bCs/>
      <w:kern w:val="0"/>
      <w:sz w:val="36"/>
      <w:szCs w:val="36"/>
    </w:rPr>
  </w:style>
  <w:style w:type="character" w:styleId="a5">
    <w:name w:val="Hyperlink"/>
    <w:basedOn w:val="a0"/>
    <w:uiPriority w:val="99"/>
    <w:semiHidden/>
    <w:unhideWhenUsed/>
    <w:rsid w:val="001055E4"/>
    <w:rPr>
      <w:color w:val="0000FF"/>
      <w:u w:val="single"/>
    </w:rPr>
  </w:style>
  <w:style w:type="paragraph" w:styleId="a6">
    <w:name w:val="Normal (Web)"/>
    <w:basedOn w:val="a"/>
    <w:uiPriority w:val="99"/>
    <w:semiHidden/>
    <w:unhideWhenUsed/>
    <w:rsid w:val="001055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1020983">
      <w:bodyDiv w:val="1"/>
      <w:marLeft w:val="0"/>
      <w:marRight w:val="0"/>
      <w:marTop w:val="0"/>
      <w:marBottom w:val="0"/>
      <w:divBdr>
        <w:top w:val="none" w:sz="0" w:space="0" w:color="auto"/>
        <w:left w:val="none" w:sz="0" w:space="0" w:color="auto"/>
        <w:bottom w:val="none" w:sz="0" w:space="0" w:color="auto"/>
        <w:right w:val="none" w:sz="0" w:space="0" w:color="auto"/>
      </w:divBdr>
      <w:divsChild>
        <w:div w:id="376517357">
          <w:marLeft w:val="0"/>
          <w:marRight w:val="0"/>
          <w:marTop w:val="300"/>
          <w:marBottom w:val="0"/>
          <w:divBdr>
            <w:top w:val="none" w:sz="0" w:space="0" w:color="auto"/>
            <w:left w:val="none" w:sz="0" w:space="0" w:color="auto"/>
            <w:bottom w:val="none" w:sz="0" w:space="0" w:color="auto"/>
            <w:right w:val="none" w:sz="0" w:space="0" w:color="auto"/>
          </w:divBdr>
          <w:divsChild>
            <w:div w:id="15989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80068672@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z.cfsa.net.cn:90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2019-12-17T02:38:00Z</dcterms:created>
  <dcterms:modified xsi:type="dcterms:W3CDTF">2020-12-25T06:32:00Z</dcterms:modified>
</cp:coreProperties>
</file>