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7E" w:rsidRDefault="006B7B7E">
      <w:pPr>
        <w:spacing w:line="340" w:lineRule="exact"/>
        <w:rPr>
          <w:rFonts w:ascii="宋体" w:eastAsia="宋体" w:hAnsi="Calibri" w:cs="Times New Roman"/>
          <w:b/>
          <w:sz w:val="44"/>
          <w:szCs w:val="44"/>
        </w:rPr>
      </w:pPr>
    </w:p>
    <w:p w:rsidR="006B7B7E" w:rsidRDefault="008155FE">
      <w:pPr>
        <w:pStyle w:val="a3"/>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泉州市卫生健康委员会关于印发</w:t>
      </w:r>
      <w:r>
        <w:rPr>
          <w:rFonts w:ascii="方正小标宋简体" w:eastAsia="方正小标宋简体" w:hAnsi="方正小标宋简体" w:cs="方正小标宋简体" w:hint="eastAsia"/>
          <w:bCs/>
          <w:sz w:val="44"/>
          <w:szCs w:val="44"/>
        </w:rPr>
        <w:t>2019</w:t>
      </w:r>
      <w:r>
        <w:rPr>
          <w:rFonts w:ascii="方正小标宋简体" w:eastAsia="方正小标宋简体" w:hAnsi="方正小标宋简体" w:cs="方正小标宋简体" w:hint="eastAsia"/>
          <w:bCs/>
          <w:sz w:val="44"/>
          <w:szCs w:val="44"/>
        </w:rPr>
        <w:t>年</w:t>
      </w:r>
    </w:p>
    <w:p w:rsidR="006B7B7E" w:rsidRDefault="008155FE">
      <w:pPr>
        <w:pStyle w:val="a3"/>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泉州市卫生健康随机监督抽查计划的通知</w:t>
      </w:r>
    </w:p>
    <w:p w:rsidR="006B7B7E" w:rsidRDefault="006B7B7E">
      <w:pPr>
        <w:pStyle w:val="a3"/>
        <w:spacing w:line="560" w:lineRule="exact"/>
        <w:jc w:val="center"/>
        <w:rPr>
          <w:rFonts w:ascii="Times New Roman" w:eastAsia="仿宋_GB2312" w:hAnsi="Times New Roman" w:cs="Times New Roman"/>
          <w:b/>
          <w:sz w:val="32"/>
          <w:szCs w:val="32"/>
        </w:rPr>
      </w:pP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各县（市、区）卫健局，泉州开发区社会事业局、台商投资区民生保障局，市卫生计生执法支队、市疾控中心：</w:t>
      </w:r>
      <w:r>
        <w:rPr>
          <w:rFonts w:ascii="Times New Roman" w:eastAsia="仿宋_GB2312" w:hAnsi="Times New Roman" w:cs="Times New Roman"/>
          <w:sz w:val="32"/>
          <w:szCs w:val="32"/>
        </w:rPr>
        <w:t> </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根据《福建省卫生健康委员会关于印发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年福建省卫生健康随机监督抽查计划的通知》（闽卫监督发明电〔</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号），经市卫生健康委研究，现将《</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年泉州市卫生健康随机监督抽查计划》印发你们，并提出如下要求，请一并贯彻落实。</w:t>
      </w:r>
      <w:r>
        <w:rPr>
          <w:rFonts w:ascii="Times New Roman" w:eastAsia="仿宋_GB2312" w:hAnsi="Times New Roman" w:cs="Times New Roman"/>
          <w:sz w:val="32"/>
          <w:szCs w:val="32"/>
        </w:rPr>
        <w:t> </w:t>
      </w:r>
      <w:r>
        <w:rPr>
          <w:rFonts w:ascii="Times New Roman" w:eastAsia="仿宋_GB2312" w:hAnsi="Times New Roman" w:cs="Times New Roman"/>
          <w:sz w:val="32"/>
          <w:szCs w:val="32"/>
        </w:rPr>
        <w:t xml:space="preserve">　　</w:t>
      </w:r>
    </w:p>
    <w:p w:rsidR="006B7B7E" w:rsidRDefault="008155FE">
      <w:pPr>
        <w:widowControl/>
        <w:shd w:val="clear" w:color="auto" w:fill="FFFFFF"/>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一、监督抽查内容</w:t>
      </w:r>
    </w:p>
    <w:p w:rsidR="006B7B7E" w:rsidRDefault="008155FE">
      <w:pPr>
        <w:widowControl/>
        <w:shd w:val="clear" w:color="auto" w:fill="FFFFFF"/>
        <w:snapToGrid w:val="0"/>
        <w:spacing w:line="560" w:lineRule="exact"/>
        <w:ind w:firstLine="629"/>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（一）学校、公共场所、生活饮用水和餐饮具集中消毒服务单位的卫生管理情况；</w:t>
      </w:r>
    </w:p>
    <w:p w:rsidR="006B7B7E" w:rsidRDefault="008155FE">
      <w:pPr>
        <w:widowControl/>
        <w:shd w:val="clear" w:color="auto" w:fill="FFFFFF"/>
        <w:snapToGrid w:val="0"/>
        <w:spacing w:line="560" w:lineRule="exact"/>
        <w:ind w:firstLine="629"/>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（二）医疗卫生机构预防接种管理、传染病疫情报告和疫情控制、消毒隔离措施落实、医疗废物管理、病原微生物实验室生物安全管理等情况；</w:t>
      </w:r>
    </w:p>
    <w:p w:rsidR="006B7B7E" w:rsidRDefault="008155FE">
      <w:pPr>
        <w:widowControl/>
        <w:shd w:val="clear" w:color="auto" w:fill="FFFFFF"/>
        <w:snapToGrid w:val="0"/>
        <w:spacing w:line="560" w:lineRule="exact"/>
        <w:ind w:firstLine="629"/>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（三）消毒产品和涉及饮用水卫生安全产品生产经营情况；</w:t>
      </w:r>
    </w:p>
    <w:p w:rsidR="006B7B7E" w:rsidRDefault="008155FE">
      <w:pPr>
        <w:widowControl/>
        <w:shd w:val="clear" w:color="auto" w:fill="FFFFFF"/>
        <w:snapToGrid w:val="0"/>
        <w:spacing w:line="560" w:lineRule="exact"/>
        <w:ind w:firstLine="629"/>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（四）医疗机构、采供血机构、放射诊疗机构、职业健康检查和职业病诊断机构、母婴保健以及计划生育技术服务机构依法执业情况；</w:t>
      </w:r>
    </w:p>
    <w:p w:rsidR="006B7B7E" w:rsidRDefault="008155FE">
      <w:pPr>
        <w:widowControl/>
        <w:shd w:val="clear" w:color="auto" w:fill="FFFFFF"/>
        <w:snapToGrid w:val="0"/>
        <w:spacing w:line="560" w:lineRule="exact"/>
        <w:ind w:firstLine="629"/>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（五）</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年国家随机监督抽查被行政处罚的单位整改落实情况；</w:t>
      </w:r>
    </w:p>
    <w:p w:rsidR="006B7B7E" w:rsidRDefault="008155FE">
      <w:pPr>
        <w:widowControl/>
        <w:shd w:val="clear" w:color="auto" w:fill="FFFFFF"/>
        <w:snapToGrid w:val="0"/>
        <w:spacing w:line="560" w:lineRule="exact"/>
        <w:ind w:firstLine="629"/>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（六）对非法医疗美容、非法使用超声诊断仪开展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胎儿摄</w:t>
      </w:r>
    </w:p>
    <w:p w:rsidR="006B7B7E" w:rsidRDefault="008155FE">
      <w:pPr>
        <w:widowControl/>
        <w:shd w:val="clear" w:color="auto" w:fill="FFFFFF"/>
        <w:snapToGrid w:val="0"/>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影</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活动、代孕等突出问题开展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回头看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，对发现的违法行为</w:t>
      </w:r>
    </w:p>
    <w:p w:rsidR="006B7B7E" w:rsidRDefault="008155FE">
      <w:pPr>
        <w:widowControl/>
        <w:shd w:val="clear" w:color="auto" w:fill="FFFFFF"/>
        <w:snapToGrid w:val="0"/>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依法严肃查处，加大打击力度。</w:t>
      </w:r>
      <w:r>
        <w:rPr>
          <w:rFonts w:ascii="Times New Roman" w:eastAsia="仿宋_GB2312" w:hAnsi="Times New Roman" w:cs="Times New Roman"/>
          <w:sz w:val="32"/>
          <w:szCs w:val="32"/>
        </w:rPr>
        <w:t> </w:t>
      </w:r>
    </w:p>
    <w:p w:rsidR="006B7B7E" w:rsidRDefault="008155FE">
      <w:pPr>
        <w:widowControl/>
        <w:shd w:val="clear" w:color="auto" w:fill="FFFFFF"/>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、认真组织实施</w:t>
      </w:r>
      <w:r>
        <w:rPr>
          <w:rFonts w:ascii="黑体" w:eastAsia="黑体" w:hAnsi="黑体" w:cs="黑体" w:hint="eastAsia"/>
          <w:sz w:val="32"/>
          <w:szCs w:val="32"/>
        </w:rPr>
        <w:t> </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一）各县（市、区）卫生健康主管部门要根据市级抽查计划制订实施方案，并组织实施。积极争取财政资金支持，加大随机监督抽查工作保障力度。市卫生计生执法支队、市疾控中心要加强对下级的业务指导和督促检查，确保随机监督抽查工作顺利开展。</w:t>
      </w:r>
      <w:r>
        <w:rPr>
          <w:rFonts w:ascii="Times New Roman" w:eastAsia="仿宋_GB2312" w:hAnsi="Times New Roman" w:cs="Times New Roman"/>
          <w:sz w:val="32"/>
          <w:szCs w:val="32"/>
        </w:rPr>
        <w:t> </w:t>
      </w:r>
    </w:p>
    <w:p w:rsidR="006B7B7E" w:rsidRDefault="008155FE">
      <w:pPr>
        <w:widowControl/>
        <w:shd w:val="clear" w:color="auto" w:fill="FFFFFF"/>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全市各县卫生计生执法监督机构要做好卫生计生监督信息平台被执法检查对象信息库和执法检查人员名录库维护更新，补充完善被监督单位底档资料，及时清理过期未关闭的底档信息；完成执法检查人员信息更新工作，其中县（市、区）级监督机构参与一线监督执法的监督员原则上不低于</w:t>
      </w:r>
      <w:r>
        <w:rPr>
          <w:rFonts w:ascii="Times New Roman" w:eastAsia="仿宋_GB2312" w:hAnsi="Times New Roman" w:cs="Times New Roman"/>
          <w:sz w:val="32"/>
          <w:szCs w:val="32"/>
        </w:rPr>
        <w:t>本机构人员总数的</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w:t>
      </w:r>
    </w:p>
    <w:p w:rsidR="006B7B7E" w:rsidRDefault="008155FE">
      <w:pPr>
        <w:widowControl/>
        <w:shd w:val="clear" w:color="auto" w:fill="FFFFFF"/>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市卫生计生执法支队要加强业务培训和技术指导，提高执法检查人员发现问题的能力。各县（市、区）卫生计生执法监督机构原则上不得擅自调整随机监督抽查任务。在执行过程中，执法检查人员有特殊原因难以执行抽查任务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日前汇总上报我委，原则上不得超过抽取人员总数的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。各县（市、区）原则上不得擅自删除执法检查对象底档信息，如因重卡、录入错误等确需删除，上报省级监督机构统一操作删除，对应双随机抽查任务设置为完结。</w:t>
      </w:r>
    </w:p>
    <w:p w:rsidR="006B7B7E" w:rsidRDefault="008155FE">
      <w:pPr>
        <w:widowControl/>
        <w:shd w:val="clear" w:color="auto" w:fill="FFFFFF"/>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（四）抽查任务中涉及到的检测任务，原则上由当地疾控机构承担。当地疾控机构</w:t>
      </w:r>
      <w:r>
        <w:rPr>
          <w:rFonts w:ascii="Times New Roman" w:eastAsia="仿宋_GB2312" w:hAnsi="Times New Roman" w:cs="Times New Roman"/>
          <w:sz w:val="32"/>
          <w:szCs w:val="32"/>
        </w:rPr>
        <w:t>无法开展的项目由泉州市疾控中心承担。</w:t>
      </w:r>
    </w:p>
    <w:p w:rsidR="006B7B7E" w:rsidRDefault="008155FE">
      <w:pPr>
        <w:widowControl/>
        <w:shd w:val="clear" w:color="auto" w:fill="FFFFFF"/>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 xml:space="preserve">　　三、注重工作衔接</w:t>
      </w:r>
      <w:r>
        <w:rPr>
          <w:rFonts w:ascii="黑体" w:eastAsia="黑体" w:hAnsi="黑体" w:cs="黑体" w:hint="eastAsia"/>
          <w:sz w:val="32"/>
          <w:szCs w:val="32"/>
        </w:rPr>
        <w:t> </w:t>
      </w:r>
    </w:p>
    <w:p w:rsidR="006B7B7E" w:rsidRDefault="008155FE">
      <w:pPr>
        <w:widowControl/>
        <w:shd w:val="clear" w:color="auto" w:fill="FFFFFF"/>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各县（市、区）要做好随机监督抽查任务与日常监督工作的衔接，将随机监督抽查作为日常监督工作量的一部分统筹安排。在执行随机抽查任务时，应整合其他日常监督检查事项开展抽查。对同一检查对象要在兼顾各专业需求的基础上争取一次性完成抽查任务，避免对检查单位造成不必要的干扰。发现违法行为符合立案条件的，要坚决立案查处，维护随机监督抽查工作的严肃性。</w:t>
      </w:r>
    </w:p>
    <w:p w:rsidR="006B7B7E" w:rsidRDefault="008155FE">
      <w:pPr>
        <w:widowControl/>
        <w:shd w:val="clear" w:color="auto" w:fill="FFFFFF"/>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（二）各县（市、区）要将传染病防治监督抽查工作与医疗卫生机构传染病防治分类监督综合评价工作相结合，抽取的单</w:t>
      </w:r>
      <w:r>
        <w:rPr>
          <w:rFonts w:ascii="Times New Roman" w:eastAsia="仿宋_GB2312" w:hAnsi="Times New Roman" w:cs="Times New Roman"/>
          <w:sz w:val="32"/>
          <w:szCs w:val="32"/>
        </w:rPr>
        <w:t>位应当采取分类监督综合评价方式进行检查。要及时将综合评价结果通报给本级其他相关部门，将评价结果纳入日常管理措施中，与医疗机构不良行为记分、等级评审、校验、医疗卫生机构绩效评价、规范化基层医疗机构评审等工作相衔接。</w:t>
      </w:r>
      <w:r>
        <w:rPr>
          <w:rFonts w:ascii="Times New Roman" w:eastAsia="仿宋_GB2312" w:hAnsi="Times New Roman" w:cs="Times New Roman"/>
          <w:sz w:val="32"/>
          <w:szCs w:val="32"/>
        </w:rPr>
        <w:t> </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三）各县（市、区）除完成我市抽查计划外，要结合实际，坚持问题导向，有针对性地开展卫生计生执法监督工作。执法监督适用随机抽查的，应当采取双随机方式。要积极探索通过手持执法终端、全过程执法记录设备等，提高行政执法效率、增强执法公正性。</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hint="eastAsia"/>
          <w:sz w:val="32"/>
          <w:szCs w:val="32"/>
        </w:rPr>
        <w:t xml:space="preserve">　四、及时公开和上报随机监督抽查结果</w:t>
      </w:r>
      <w:r>
        <w:rPr>
          <w:rFonts w:ascii="黑体" w:eastAsia="黑体" w:hAnsi="黑体" w:cs="黑体" w:hint="eastAsia"/>
          <w:sz w:val="32"/>
          <w:szCs w:val="32"/>
        </w:rPr>
        <w:t> </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（一）各卫生计生执法监督机构应当在抽查任务完成后按照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谁检查、谁录入、谁公开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的原则，将抽查结果信息通过官方网站依法向社会公开，监督机构未设置官方网站的由本级卫生健康</w:t>
      </w:r>
      <w:r>
        <w:rPr>
          <w:rFonts w:ascii="Times New Roman" w:eastAsia="仿宋_GB2312" w:hAnsi="Times New Roman" w:cs="Times New Roman"/>
          <w:sz w:val="32"/>
          <w:szCs w:val="32"/>
        </w:rPr>
        <w:lastRenderedPageBreak/>
        <w:t>主管部门通过官方网站进行公示。抽查结果信息包括抽查未发现问题、发现问题已责令改正、行政处罚、无法联系（检查时单位已关闭、行政执法文书送达不到、未履行、未结案等情形）等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类。未发现问题、发现问题已责令改正和无法联系的信息应当分别在抽查任务完成之日起</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个工作日内统一向社会公开，行政处罚信息自作出行政处罚决定之日起</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个工作日内向社会公开。</w:t>
      </w:r>
      <w:r>
        <w:rPr>
          <w:rFonts w:ascii="Times New Roman" w:eastAsia="仿宋_GB2312" w:hAnsi="Times New Roman" w:cs="Times New Roman"/>
          <w:sz w:val="32"/>
          <w:szCs w:val="32"/>
        </w:rPr>
        <w:t> </w:t>
      </w:r>
    </w:p>
    <w:p w:rsidR="006B7B7E" w:rsidRDefault="008155FE">
      <w:pPr>
        <w:widowControl/>
        <w:shd w:val="clear" w:color="auto" w:fill="FFFFFF"/>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二）各县（市、区）要按照我市随机抽查计划的要求（详见附件</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 xml:space="preserve">），通过卫生健康监督信息系统按时上报相关信息。　　</w:t>
      </w:r>
      <w:r>
        <w:rPr>
          <w:rFonts w:ascii="Times New Roman" w:eastAsia="仿宋_GB2312" w:hAnsi="Times New Roman" w:cs="Times New Roman"/>
          <w:sz w:val="32"/>
          <w:szCs w:val="32"/>
        </w:rPr>
        <w:t xml:space="preserve">         </w:t>
      </w:r>
    </w:p>
    <w:p w:rsidR="006B7B7E" w:rsidRDefault="008155FE">
      <w:pPr>
        <w:widowControl/>
        <w:shd w:val="clear" w:color="auto" w:fill="FFFFFF"/>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（三）市卫生计生执法支队负责对各县（市、区）上报数据信息进行收集、汇总统计，并对统计结果进行分析，分别于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日前向我委疾控科提交上半年和全年结果</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报告。</w:t>
      </w:r>
    </w:p>
    <w:p w:rsidR="006B7B7E" w:rsidRDefault="008155FE">
      <w:pPr>
        <w:widowControl/>
        <w:shd w:val="clear" w:color="auto" w:fill="FFFFFF"/>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联系人：市卫生计生委疾控科</w:t>
      </w:r>
      <w:r>
        <w:rPr>
          <w:rFonts w:ascii="Times New Roman" w:eastAsia="仿宋_GB2312" w:hAnsi="Times New Roman" w:cs="Times New Roman" w:hint="eastAsia"/>
          <w:sz w:val="32"/>
          <w:szCs w:val="32"/>
        </w:rPr>
        <w:t>柯红红</w:t>
      </w: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22273704</w:t>
      </w:r>
      <w:r>
        <w:rPr>
          <w:rFonts w:ascii="Times New Roman" w:eastAsia="仿宋_GB2312" w:hAnsi="Times New Roman" w:cs="Times New Roman" w:hint="eastAsia"/>
          <w:sz w:val="32"/>
          <w:szCs w:val="32"/>
        </w:rPr>
        <w:t>。</w:t>
      </w:r>
    </w:p>
    <w:p w:rsidR="006B7B7E" w:rsidRDefault="008155FE">
      <w:pPr>
        <w:widowControl/>
        <w:shd w:val="clear" w:color="auto" w:fill="FFFFFF"/>
        <w:spacing w:line="560" w:lineRule="exact"/>
        <w:ind w:firstLineChars="607" w:firstLine="1942"/>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附件：</w:t>
      </w:r>
      <w:r>
        <w:rPr>
          <w:rFonts w:ascii="Times New Roman" w:eastAsia="仿宋_GB2312" w:hAnsi="Times New Roman" w:cs="Times New Roman"/>
          <w:sz w:val="32"/>
          <w:szCs w:val="32"/>
        </w:rPr>
        <w:t>1.2019</w:t>
      </w:r>
      <w:r>
        <w:rPr>
          <w:rFonts w:ascii="Times New Roman" w:eastAsia="仿宋_GB2312" w:hAnsi="Times New Roman" w:cs="Times New Roman"/>
          <w:sz w:val="32"/>
          <w:szCs w:val="32"/>
        </w:rPr>
        <w:t>年泉州市医疗卫生随机监督抽查计划</w:t>
      </w:r>
      <w:r>
        <w:rPr>
          <w:rFonts w:ascii="Times New Roman" w:eastAsia="仿宋_GB2312" w:hAnsi="Times New Roman" w:cs="Times New Roman"/>
          <w:sz w:val="32"/>
          <w:szCs w:val="32"/>
        </w:rPr>
        <w:t> </w:t>
      </w:r>
    </w:p>
    <w:p w:rsidR="006B7B7E" w:rsidRDefault="008155FE">
      <w:pPr>
        <w:widowControl/>
        <w:shd w:val="clear" w:color="auto" w:fill="FFFFFF"/>
        <w:spacing w:line="560" w:lineRule="exact"/>
        <w:ind w:left="1760" w:hangingChars="550" w:hanging="176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2.2019</w:t>
      </w:r>
      <w:r>
        <w:rPr>
          <w:rFonts w:ascii="Times New Roman" w:eastAsia="仿宋_GB2312" w:hAnsi="Times New Roman" w:cs="Times New Roman"/>
          <w:sz w:val="32"/>
          <w:szCs w:val="32"/>
        </w:rPr>
        <w:t>年泉州市传染病防治和消毒产品随机监督</w:t>
      </w:r>
      <w:r>
        <w:rPr>
          <w:rFonts w:ascii="Times New Roman" w:eastAsia="仿宋_GB2312" w:hAnsi="Times New Roman" w:cs="Times New Roman"/>
          <w:sz w:val="32"/>
          <w:szCs w:val="32"/>
        </w:rPr>
        <w:t>抽</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查计划</w:t>
      </w:r>
      <w:r>
        <w:rPr>
          <w:rFonts w:ascii="Times New Roman" w:eastAsia="仿宋_GB2312" w:hAnsi="Times New Roman" w:cs="Times New Roman"/>
          <w:sz w:val="32"/>
          <w:szCs w:val="32"/>
        </w:rPr>
        <w:t> </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3.2019</w:t>
      </w:r>
      <w:r>
        <w:rPr>
          <w:rFonts w:ascii="Times New Roman" w:eastAsia="仿宋_GB2312" w:hAnsi="Times New Roman" w:cs="Times New Roman"/>
          <w:sz w:val="32"/>
          <w:szCs w:val="32"/>
        </w:rPr>
        <w:t>年泉州市公共卫生随机监督抽查计划</w:t>
      </w:r>
      <w:r>
        <w:rPr>
          <w:rFonts w:ascii="Times New Roman" w:eastAsia="仿宋_GB2312" w:hAnsi="Times New Roman" w:cs="Times New Roman"/>
          <w:sz w:val="32"/>
          <w:szCs w:val="32"/>
        </w:rPr>
        <w:t> </w:t>
      </w:r>
    </w:p>
    <w:p w:rsidR="006B7B7E" w:rsidRDefault="006B7B7E">
      <w:pPr>
        <w:widowControl/>
        <w:shd w:val="clear" w:color="auto" w:fill="FFFFFF"/>
        <w:spacing w:line="560" w:lineRule="exact"/>
        <w:jc w:val="left"/>
        <w:rPr>
          <w:rFonts w:ascii="Times New Roman" w:eastAsia="仿宋_GB2312" w:hAnsi="Times New Roman" w:cs="Times New Roman"/>
          <w:sz w:val="32"/>
          <w:szCs w:val="32"/>
        </w:rPr>
      </w:pP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w:t>
      </w:r>
      <w:r>
        <w:rPr>
          <w:rFonts w:ascii="Times New Roman" w:eastAsia="仿宋_GB2312" w:hAnsi="Times New Roman" w:cs="Times New Roman"/>
          <w:sz w:val="32"/>
          <w:szCs w:val="32"/>
        </w:rPr>
        <w:t>泉州市卫生健康委</w:t>
      </w:r>
      <w:r>
        <w:rPr>
          <w:rFonts w:ascii="Times New Roman" w:eastAsia="仿宋_GB2312" w:hAnsi="Times New Roman" w:cs="Times New Roman"/>
          <w:sz w:val="32"/>
          <w:szCs w:val="32"/>
        </w:rPr>
        <w:t> </w:t>
      </w:r>
    </w:p>
    <w:p w:rsidR="006B7B7E" w:rsidRDefault="008155FE">
      <w:pPr>
        <w:widowControl/>
        <w:shd w:val="clear" w:color="auto" w:fill="FFFFFF"/>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0015093F">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w:t>
      </w:r>
    </w:p>
    <w:p w:rsidR="006B7B7E" w:rsidRDefault="006B7B7E">
      <w:pPr>
        <w:widowControl/>
        <w:shd w:val="clear" w:color="auto" w:fill="FFFFFF"/>
        <w:spacing w:line="560" w:lineRule="exact"/>
        <w:jc w:val="left"/>
        <w:rPr>
          <w:rFonts w:ascii="Times New Roman" w:eastAsia="仿宋_GB2312" w:hAnsi="Times New Roman" w:cs="Times New Roman"/>
          <w:sz w:val="32"/>
          <w:szCs w:val="32"/>
        </w:rPr>
      </w:pPr>
    </w:p>
    <w:p w:rsidR="006B7B7E" w:rsidRDefault="008155FE">
      <w:pPr>
        <w:adjustRightInd w:val="0"/>
        <w:snapToGrid w:val="0"/>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1</w:t>
      </w:r>
    </w:p>
    <w:p w:rsidR="006B7B7E" w:rsidRDefault="006B7B7E">
      <w:pPr>
        <w:spacing w:line="560" w:lineRule="exact"/>
        <w:jc w:val="center"/>
        <w:rPr>
          <w:rFonts w:ascii="Times New Roman" w:eastAsia="方正小标宋简体" w:hAnsi="Times New Roman" w:cs="Times New Roman"/>
          <w:b/>
          <w:bCs/>
          <w:sz w:val="44"/>
          <w:szCs w:val="44"/>
        </w:rPr>
      </w:pPr>
    </w:p>
    <w:p w:rsidR="006B7B7E" w:rsidRDefault="008155FE">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2019</w:t>
      </w:r>
      <w:r>
        <w:rPr>
          <w:rFonts w:ascii="Times New Roman" w:eastAsia="方正小标宋简体" w:hAnsi="Times New Roman" w:cs="Times New Roman"/>
          <w:bCs/>
          <w:sz w:val="44"/>
          <w:szCs w:val="44"/>
        </w:rPr>
        <w:t>年泉州市医疗卫生随机监督抽查计划</w:t>
      </w:r>
    </w:p>
    <w:p w:rsidR="006B7B7E" w:rsidRDefault="006B7B7E">
      <w:pPr>
        <w:spacing w:line="560" w:lineRule="exact"/>
        <w:rPr>
          <w:rFonts w:ascii="Times New Roman" w:eastAsia="仿宋" w:hAnsi="Times New Roman" w:cs="Times New Roman"/>
          <w:sz w:val="32"/>
          <w:szCs w:val="32"/>
        </w:rPr>
      </w:pPr>
    </w:p>
    <w:p w:rsidR="006B7B7E" w:rsidRDefault="008155FE">
      <w:pPr>
        <w:adjustRightInd w:val="0"/>
        <w:snapToGrid w:val="0"/>
        <w:spacing w:line="59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一、医疗机构监督</w:t>
      </w:r>
    </w:p>
    <w:p w:rsidR="006B7B7E" w:rsidRDefault="008155FE">
      <w:pPr>
        <w:adjustRightInd w:val="0"/>
        <w:snapToGrid w:val="0"/>
        <w:spacing w:line="590" w:lineRule="exact"/>
        <w:ind w:firstLineChars="200" w:firstLine="640"/>
        <w:rPr>
          <w:rFonts w:ascii="仿宋" w:eastAsia="仿宋" w:hAnsi="仿宋"/>
          <w:sz w:val="32"/>
          <w:szCs w:val="24"/>
        </w:rPr>
      </w:pPr>
      <w:r>
        <w:rPr>
          <w:rFonts w:ascii="仿宋" w:eastAsia="仿宋" w:hAnsi="仿宋" w:hint="eastAsia"/>
          <w:sz w:val="32"/>
          <w:szCs w:val="24"/>
        </w:rPr>
        <w:t>检查医疗机构资质（《医疗机构执业许可证》、人员资格、诊疗活动、健康体检）管理情况，卫生技术人员（医师、外国医师、香港澳门医师、台湾医师、乡村医生、药师、护士、医技人员）管理情况，药品和医疗器械（麻醉药品、精神药品、抗菌药物、医疗器械）管理情况，医疗技术（医疗美容、临床基因扩增、干细胞临床研究、临床研究项目）管理情况，医疗文书（处方、病历、医学证明文件）管理情况等。</w:t>
      </w:r>
    </w:p>
    <w:p w:rsidR="006B7B7E" w:rsidRDefault="008155FE">
      <w:pPr>
        <w:adjustRightInd w:val="0"/>
        <w:snapToGrid w:val="0"/>
        <w:spacing w:line="59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二、采供血机构监督</w:t>
      </w:r>
    </w:p>
    <w:p w:rsidR="006B7B7E" w:rsidRDefault="008155FE">
      <w:pPr>
        <w:adjustRightInd w:val="0"/>
        <w:snapToGrid w:val="0"/>
        <w:spacing w:line="590" w:lineRule="exact"/>
        <w:ind w:firstLineChars="200" w:firstLine="640"/>
        <w:rPr>
          <w:rFonts w:ascii="仿宋" w:eastAsia="仿宋" w:hAnsi="仿宋"/>
          <w:sz w:val="32"/>
          <w:szCs w:val="24"/>
        </w:rPr>
      </w:pPr>
      <w:r>
        <w:rPr>
          <w:rFonts w:ascii="仿宋" w:eastAsia="仿宋" w:hAnsi="仿宋" w:hint="eastAsia"/>
          <w:sz w:val="32"/>
          <w:szCs w:val="24"/>
        </w:rPr>
        <w:t>中心血站。检查中心血站资质情况、血源管理情况、血液检测情况、包装储存供应情况、检查医疗废物处理情况等。</w:t>
      </w:r>
    </w:p>
    <w:p w:rsidR="006B7B7E" w:rsidRDefault="008155FE">
      <w:pPr>
        <w:adjustRightInd w:val="0"/>
        <w:snapToGrid w:val="0"/>
        <w:spacing w:line="59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三、放射诊疗机构监督</w:t>
      </w:r>
    </w:p>
    <w:p w:rsidR="006B7B7E" w:rsidRDefault="008155FE">
      <w:pPr>
        <w:adjustRightInd w:val="0"/>
        <w:snapToGrid w:val="0"/>
        <w:spacing w:line="590" w:lineRule="exact"/>
        <w:ind w:firstLineChars="200" w:firstLine="640"/>
        <w:rPr>
          <w:rFonts w:ascii="仿宋" w:eastAsia="仿宋" w:hAnsi="仿宋"/>
          <w:sz w:val="32"/>
          <w:szCs w:val="24"/>
        </w:rPr>
      </w:pPr>
      <w:r>
        <w:rPr>
          <w:rFonts w:ascii="仿宋" w:eastAsia="仿宋" w:hAnsi="仿宋" w:hint="eastAsia"/>
          <w:sz w:val="32"/>
          <w:szCs w:val="24"/>
        </w:rPr>
        <w:t>检查放射诊疗机构建设项目管理情况，放射诊疗许可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w:t>
      </w:r>
      <w:r>
        <w:rPr>
          <w:rFonts w:ascii="仿宋" w:eastAsia="仿宋" w:hAnsi="仿宋" w:hint="eastAsia"/>
          <w:sz w:val="32"/>
          <w:szCs w:val="24"/>
        </w:rPr>
        <w:lastRenderedPageBreak/>
        <w:t>等。</w:t>
      </w:r>
    </w:p>
    <w:p w:rsidR="006B7B7E" w:rsidRDefault="008155FE">
      <w:pPr>
        <w:adjustRightInd w:val="0"/>
        <w:snapToGrid w:val="0"/>
        <w:spacing w:line="59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四、职业健康检查、职业病诊断机构监督</w:t>
      </w:r>
    </w:p>
    <w:p w:rsidR="006B7B7E" w:rsidRDefault="008155FE">
      <w:pPr>
        <w:adjustRightInd w:val="0"/>
        <w:snapToGrid w:val="0"/>
        <w:spacing w:line="590" w:lineRule="exact"/>
        <w:ind w:firstLineChars="200" w:firstLine="640"/>
        <w:rPr>
          <w:rFonts w:ascii="仿宋" w:eastAsia="仿宋" w:hAnsi="仿宋"/>
          <w:sz w:val="32"/>
          <w:szCs w:val="24"/>
        </w:rPr>
      </w:pPr>
      <w:r>
        <w:rPr>
          <w:rFonts w:ascii="仿宋" w:eastAsia="仿宋" w:hAnsi="仿宋" w:hint="eastAsia"/>
          <w:sz w:val="32"/>
          <w:szCs w:val="24"/>
        </w:rPr>
        <w:t>职业病诊断机构、职业健康检查机构出具的报告是否符合相关要求，技术人员是否满足工作要求，仪器设备场所是否满足工作要求，质量控制、程序是否</w:t>
      </w:r>
      <w:r>
        <w:rPr>
          <w:rFonts w:ascii="仿宋" w:eastAsia="仿宋" w:hAnsi="仿宋" w:hint="eastAsia"/>
          <w:sz w:val="32"/>
          <w:szCs w:val="24"/>
        </w:rPr>
        <w:t>符合相关要求，档案管理是否符合相关要求，管理制度是否符合相关要求，劳动者保护是否符合相关要求，职业健康检查结果、职业禁忌、疑似职业病、职业病的告知、通知、报告是否符合相关要求等。</w:t>
      </w:r>
    </w:p>
    <w:p w:rsidR="006B7B7E" w:rsidRDefault="008155FE">
      <w:pPr>
        <w:adjustRightInd w:val="0"/>
        <w:snapToGrid w:val="0"/>
        <w:spacing w:line="59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五、母婴保健、计划生育技术服务机构监督</w:t>
      </w:r>
    </w:p>
    <w:p w:rsidR="006B7B7E" w:rsidRDefault="008155FE">
      <w:pPr>
        <w:adjustRightInd w:val="0"/>
        <w:snapToGrid w:val="0"/>
        <w:spacing w:line="590" w:lineRule="exact"/>
        <w:ind w:firstLineChars="200" w:firstLine="640"/>
        <w:rPr>
          <w:rFonts w:ascii="仿宋" w:eastAsia="仿宋" w:hAnsi="仿宋"/>
          <w:sz w:val="32"/>
          <w:szCs w:val="24"/>
        </w:rPr>
      </w:pPr>
      <w:r>
        <w:rPr>
          <w:rFonts w:ascii="仿宋" w:eastAsia="仿宋" w:hAnsi="仿宋" w:hint="eastAsia"/>
          <w:sz w:val="32"/>
          <w:szCs w:val="24"/>
        </w:rPr>
        <w:t>检查开展母婴保健、计划生育技术服务的机构执业资质和人员执业资格情况，开展人类辅助生殖技术等服务和人类精子库的机构执业资质情况，机构和人员法律法规执行情况，机构制度建立情况等。</w:t>
      </w:r>
    </w:p>
    <w:p w:rsidR="006B7B7E" w:rsidRDefault="008155FE">
      <w:pPr>
        <w:adjustRightInd w:val="0"/>
        <w:snapToGrid w:val="0"/>
        <w:spacing w:line="59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六、结果报送要求</w:t>
      </w:r>
    </w:p>
    <w:p w:rsidR="006B7B7E" w:rsidRDefault="008155FE">
      <w:pPr>
        <w:spacing w:line="560" w:lineRule="exact"/>
        <w:ind w:firstLineChars="200" w:firstLine="640"/>
        <w:rPr>
          <w:rFonts w:ascii="仿宋" w:eastAsia="仿宋" w:hAnsi="仿宋"/>
          <w:sz w:val="32"/>
          <w:szCs w:val="24"/>
        </w:rPr>
      </w:pPr>
      <w:r>
        <w:rPr>
          <w:rFonts w:ascii="仿宋" w:eastAsia="仿宋" w:hAnsi="仿宋" w:hint="eastAsia"/>
          <w:sz w:val="32"/>
          <w:szCs w:val="24"/>
        </w:rPr>
        <w:t>各地请于</w:t>
      </w:r>
      <w:r>
        <w:rPr>
          <w:rFonts w:ascii="仿宋" w:eastAsia="仿宋" w:hAnsi="仿宋" w:hint="eastAsia"/>
          <w:sz w:val="32"/>
          <w:szCs w:val="24"/>
        </w:rPr>
        <w:t>2019</w:t>
      </w:r>
      <w:r>
        <w:rPr>
          <w:rFonts w:ascii="仿宋" w:eastAsia="仿宋" w:hAnsi="仿宋" w:hint="eastAsia"/>
          <w:sz w:val="32"/>
          <w:szCs w:val="24"/>
        </w:rPr>
        <w:t>年</w:t>
      </w:r>
      <w:r>
        <w:rPr>
          <w:rFonts w:ascii="仿宋" w:eastAsia="仿宋" w:hAnsi="仿宋" w:hint="eastAsia"/>
          <w:sz w:val="32"/>
          <w:szCs w:val="24"/>
        </w:rPr>
        <w:t>10</w:t>
      </w:r>
      <w:r>
        <w:rPr>
          <w:rFonts w:ascii="仿宋" w:eastAsia="仿宋" w:hAnsi="仿宋" w:hint="eastAsia"/>
          <w:sz w:val="32"/>
          <w:szCs w:val="24"/>
        </w:rPr>
        <w:t>月</w:t>
      </w:r>
      <w:r>
        <w:rPr>
          <w:rFonts w:ascii="仿宋" w:eastAsia="仿宋" w:hAnsi="仿宋" w:hint="eastAsia"/>
          <w:sz w:val="32"/>
          <w:szCs w:val="24"/>
        </w:rPr>
        <w:t>31</w:t>
      </w:r>
      <w:r>
        <w:rPr>
          <w:rFonts w:ascii="仿宋" w:eastAsia="仿宋" w:hAnsi="仿宋" w:hint="eastAsia"/>
          <w:sz w:val="32"/>
          <w:szCs w:val="24"/>
        </w:rPr>
        <w:t>日前完成本地医疗卫生监督抽查信息报送工作，汇总数据以信息报告系统填报数据为准。</w:t>
      </w:r>
    </w:p>
    <w:p w:rsidR="006B7B7E" w:rsidRDefault="008155F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市卫生计生执法支队联系人：</w:t>
      </w:r>
    </w:p>
    <w:p w:rsidR="006B7B7E" w:rsidRDefault="008155F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医疗与血液安全监督李　彬</w:t>
      </w:r>
    </w:p>
    <w:p w:rsidR="006B7B7E" w:rsidRDefault="008155F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电话：</w:t>
      </w:r>
      <w:r>
        <w:rPr>
          <w:rFonts w:ascii="Times New Roman" w:eastAsia="仿宋" w:hAnsi="Times New Roman" w:cs="Times New Roman"/>
          <w:sz w:val="32"/>
          <w:szCs w:val="32"/>
        </w:rPr>
        <w:t xml:space="preserve">28066285 </w:t>
      </w:r>
      <w:r>
        <w:rPr>
          <w:rFonts w:ascii="Times New Roman" w:eastAsia="仿宋" w:hAnsi="Times New Roman" w:cs="Times New Roman"/>
          <w:sz w:val="32"/>
          <w:szCs w:val="32"/>
        </w:rPr>
        <w:t xml:space="preserve">　　传真：</w:t>
      </w:r>
      <w:r>
        <w:rPr>
          <w:rFonts w:ascii="Times New Roman" w:eastAsia="仿宋" w:hAnsi="Times New Roman" w:cs="Times New Roman"/>
          <w:sz w:val="32"/>
          <w:szCs w:val="32"/>
        </w:rPr>
        <w:t>28066281</w:t>
      </w:r>
    </w:p>
    <w:p w:rsidR="006B7B7E" w:rsidRDefault="008155F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邮箱：</w:t>
      </w:r>
      <w:hyperlink r:id="rId8" w:history="1">
        <w:r>
          <w:rPr>
            <w:rFonts w:ascii="Times New Roman" w:eastAsia="仿宋" w:hAnsi="Times New Roman" w:cs="Times New Roman"/>
            <w:sz w:val="32"/>
            <w:szCs w:val="32"/>
          </w:rPr>
          <w:t>qzwjsyl@163.com</w:t>
        </w:r>
      </w:hyperlink>
    </w:p>
    <w:p w:rsidR="006B7B7E" w:rsidRDefault="008155F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妇幼与计生</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王德峰</w:t>
      </w:r>
    </w:p>
    <w:p w:rsidR="006B7B7E" w:rsidRDefault="008155F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电话：</w:t>
      </w:r>
      <w:r>
        <w:rPr>
          <w:rFonts w:ascii="Times New Roman" w:eastAsia="仿宋" w:hAnsi="Times New Roman" w:cs="Times New Roman"/>
          <w:sz w:val="32"/>
          <w:szCs w:val="32"/>
        </w:rPr>
        <w:t>280662</w:t>
      </w:r>
      <w:r>
        <w:rPr>
          <w:rFonts w:ascii="Times New Roman" w:eastAsia="仿宋" w:hAnsi="Times New Roman" w:cs="Times New Roman" w:hint="eastAsia"/>
          <w:sz w:val="32"/>
          <w:szCs w:val="32"/>
        </w:rPr>
        <w:t>77</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 xml:space="preserve">　传真：</w:t>
      </w:r>
      <w:r>
        <w:rPr>
          <w:rFonts w:ascii="Times New Roman" w:eastAsia="仿宋" w:hAnsi="Times New Roman" w:cs="Times New Roman"/>
          <w:sz w:val="32"/>
          <w:szCs w:val="32"/>
        </w:rPr>
        <w:t>28066281</w:t>
      </w:r>
    </w:p>
    <w:p w:rsidR="006B7B7E" w:rsidRDefault="008155F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邮箱：</w:t>
      </w:r>
      <w:hyperlink r:id="rId9" w:history="1">
        <w:r>
          <w:rPr>
            <w:rFonts w:ascii="Times New Roman" w:eastAsia="仿宋" w:hAnsi="Times New Roman" w:cs="Times New Roman"/>
            <w:sz w:val="32"/>
            <w:szCs w:val="32"/>
          </w:rPr>
          <w:t>qzwj</w:t>
        </w:r>
        <w:r>
          <w:rPr>
            <w:rFonts w:ascii="Times New Roman" w:eastAsia="仿宋" w:hAnsi="Times New Roman" w:cs="Times New Roman" w:hint="eastAsia"/>
            <w:sz w:val="32"/>
            <w:szCs w:val="32"/>
          </w:rPr>
          <w:t>jsk</w:t>
        </w:r>
        <w:r>
          <w:rPr>
            <w:rFonts w:ascii="Times New Roman" w:eastAsia="仿宋" w:hAnsi="Times New Roman" w:cs="Times New Roman"/>
            <w:sz w:val="32"/>
            <w:szCs w:val="32"/>
          </w:rPr>
          <w:t>@163.com</w:t>
        </w:r>
      </w:hyperlink>
    </w:p>
    <w:p w:rsidR="006B7B7E" w:rsidRDefault="006B7B7E">
      <w:pPr>
        <w:spacing w:line="560" w:lineRule="exact"/>
        <w:rPr>
          <w:rFonts w:ascii="Times New Roman" w:eastAsia="仿宋" w:hAnsi="Times New Roman" w:cs="Times New Roman"/>
          <w:sz w:val="32"/>
          <w:szCs w:val="32"/>
        </w:rPr>
      </w:pPr>
    </w:p>
    <w:p w:rsidR="006B7B7E" w:rsidRDefault="008155F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附表：</w:t>
      </w:r>
      <w:r>
        <w:rPr>
          <w:rFonts w:ascii="Times New Roman" w:eastAsia="仿宋" w:hAnsi="Times New Roman" w:cs="Times New Roman"/>
          <w:sz w:val="32"/>
          <w:szCs w:val="32"/>
        </w:rPr>
        <w:t>1.2019</w:t>
      </w:r>
      <w:r>
        <w:rPr>
          <w:rFonts w:ascii="Times New Roman" w:eastAsia="仿宋" w:hAnsi="Times New Roman" w:cs="Times New Roman"/>
          <w:sz w:val="32"/>
          <w:szCs w:val="32"/>
        </w:rPr>
        <w:t>年泉州市医疗</w:t>
      </w:r>
      <w:r>
        <w:rPr>
          <w:rFonts w:ascii="Times New Roman" w:eastAsia="仿宋" w:hAnsi="Times New Roman" w:cs="Times New Roman" w:hint="eastAsia"/>
          <w:sz w:val="32"/>
          <w:szCs w:val="32"/>
        </w:rPr>
        <w:t>机构</w:t>
      </w:r>
      <w:r>
        <w:rPr>
          <w:rFonts w:ascii="Times New Roman" w:eastAsia="仿宋" w:hAnsi="Times New Roman" w:cs="Times New Roman"/>
          <w:sz w:val="32"/>
          <w:szCs w:val="32"/>
        </w:rPr>
        <w:t>随机监督抽查计划表</w:t>
      </w:r>
    </w:p>
    <w:p w:rsidR="006B7B7E" w:rsidRDefault="008155FE">
      <w:pPr>
        <w:spacing w:line="560" w:lineRule="exact"/>
        <w:ind w:firstLineChars="500" w:firstLine="1600"/>
        <w:rPr>
          <w:rFonts w:ascii="Times New Roman" w:eastAsia="仿宋" w:hAnsi="Times New Roman" w:cs="Times New Roman"/>
          <w:sz w:val="32"/>
          <w:szCs w:val="32"/>
        </w:rPr>
      </w:pPr>
      <w:r>
        <w:rPr>
          <w:rFonts w:ascii="Times New Roman" w:eastAsia="仿宋" w:hAnsi="Times New Roman" w:cs="Times New Roman"/>
          <w:sz w:val="32"/>
          <w:szCs w:val="32"/>
        </w:rPr>
        <w:t>2.2019</w:t>
      </w:r>
      <w:r>
        <w:rPr>
          <w:rFonts w:ascii="Times New Roman" w:eastAsia="仿宋" w:hAnsi="Times New Roman" w:cs="Times New Roman"/>
          <w:sz w:val="32"/>
          <w:szCs w:val="32"/>
        </w:rPr>
        <w:t>年泉州市医疗</w:t>
      </w:r>
      <w:r>
        <w:rPr>
          <w:rFonts w:ascii="Times New Roman" w:eastAsia="仿宋" w:hAnsi="Times New Roman" w:cs="Times New Roman" w:hint="eastAsia"/>
          <w:sz w:val="32"/>
          <w:szCs w:val="32"/>
        </w:rPr>
        <w:t>机构</w:t>
      </w:r>
      <w:r>
        <w:rPr>
          <w:rFonts w:ascii="Times New Roman" w:eastAsia="仿宋" w:hAnsi="Times New Roman" w:cs="Times New Roman"/>
          <w:sz w:val="32"/>
          <w:szCs w:val="32"/>
        </w:rPr>
        <w:t>随机监督抽查汇总表</w:t>
      </w:r>
    </w:p>
    <w:p w:rsidR="006B7B7E" w:rsidRDefault="008155FE">
      <w:pPr>
        <w:spacing w:line="560" w:lineRule="exact"/>
        <w:ind w:left="1920" w:hangingChars="600" w:hanging="1920"/>
        <w:jc w:val="left"/>
        <w:rPr>
          <w:rFonts w:ascii="Times New Roman" w:eastAsia="仿宋" w:hAnsi="Times New Roman" w:cs="Times New Roman"/>
          <w:sz w:val="32"/>
          <w:szCs w:val="32"/>
        </w:rPr>
      </w:pPr>
      <w:r>
        <w:rPr>
          <w:rFonts w:ascii="Times New Roman" w:eastAsia="仿宋" w:hAnsi="Times New Roman" w:cs="Times New Roman"/>
          <w:sz w:val="32"/>
          <w:szCs w:val="32"/>
        </w:rPr>
        <w:t>3. 2019</w:t>
      </w:r>
      <w:r>
        <w:rPr>
          <w:rFonts w:ascii="Times New Roman" w:eastAsia="仿宋" w:hAnsi="Times New Roman" w:cs="Times New Roman"/>
          <w:sz w:val="32"/>
          <w:szCs w:val="32"/>
        </w:rPr>
        <w:t>年泉州市</w:t>
      </w:r>
      <w:r>
        <w:rPr>
          <w:rFonts w:ascii="Times New Roman" w:eastAsia="仿宋" w:hAnsi="Times New Roman" w:cs="Times New Roman" w:hint="eastAsia"/>
          <w:sz w:val="32"/>
          <w:szCs w:val="32"/>
        </w:rPr>
        <w:t>采供血机构随机监督抽查</w:t>
      </w:r>
      <w:r>
        <w:rPr>
          <w:rFonts w:ascii="Times New Roman" w:eastAsia="仿宋" w:hAnsi="Times New Roman" w:cs="Times New Roman"/>
          <w:sz w:val="32"/>
          <w:szCs w:val="32"/>
        </w:rPr>
        <w:t>计划表</w:t>
      </w:r>
    </w:p>
    <w:p w:rsidR="006B7B7E" w:rsidRDefault="008155FE">
      <w:pPr>
        <w:ind w:leftChars="-95" w:left="-1" w:hangingChars="62" w:hanging="198"/>
        <w:jc w:val="center"/>
        <w:rPr>
          <w:rFonts w:ascii="Times New Roman" w:eastAsia="仿宋" w:hAnsi="Times New Roman" w:cs="Times New Roman"/>
          <w:sz w:val="32"/>
          <w:szCs w:val="32"/>
        </w:rPr>
      </w:pPr>
      <w:r>
        <w:rPr>
          <w:rFonts w:ascii="Times New Roman" w:eastAsia="仿宋" w:hAnsi="Times New Roman" w:cs="Times New Roman"/>
          <w:sz w:val="32"/>
          <w:szCs w:val="32"/>
        </w:rPr>
        <w:t>4.2019</w:t>
      </w:r>
      <w:r>
        <w:rPr>
          <w:rFonts w:ascii="Times New Roman" w:eastAsia="仿宋" w:hAnsi="Times New Roman" w:cs="Times New Roman"/>
          <w:sz w:val="32"/>
          <w:szCs w:val="32"/>
        </w:rPr>
        <w:t>年泉州市</w:t>
      </w:r>
      <w:r>
        <w:rPr>
          <w:rFonts w:ascii="Times New Roman" w:eastAsia="仿宋" w:hAnsi="Times New Roman" w:cs="Times New Roman" w:hint="eastAsia"/>
          <w:sz w:val="32"/>
          <w:szCs w:val="32"/>
        </w:rPr>
        <w:t>采供血机构随机监督抽查汇总表</w:t>
      </w:r>
    </w:p>
    <w:p w:rsidR="006B7B7E" w:rsidRDefault="008155FE">
      <w:pPr>
        <w:spacing w:line="560" w:lineRule="exact"/>
        <w:ind w:leftChars="760" w:left="1916" w:hangingChars="100" w:hanging="320"/>
        <w:jc w:val="left"/>
        <w:rPr>
          <w:rFonts w:ascii="宋体" w:hAnsi="宋体" w:cs="Calibri"/>
          <w:b/>
          <w:spacing w:val="-20"/>
          <w:sz w:val="44"/>
          <w:szCs w:val="44"/>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年泉州市放射诊疗与职业健康检查、职业病诊断机构随机监督抽查计划表</w:t>
      </w:r>
    </w:p>
    <w:p w:rsidR="006B7B7E" w:rsidRDefault="008155FE">
      <w:pPr>
        <w:spacing w:line="560" w:lineRule="exact"/>
        <w:ind w:firstLineChars="500" w:firstLine="1600"/>
        <w:rPr>
          <w:rFonts w:ascii="Times New Roman" w:eastAsia="仿宋" w:hAnsi="Times New Roman" w:cs="Times New Roman"/>
          <w:sz w:val="32"/>
          <w:szCs w:val="32"/>
        </w:rPr>
      </w:pPr>
      <w:r>
        <w:rPr>
          <w:rFonts w:ascii="Times New Roman" w:eastAsia="仿宋" w:hAnsi="Times New Roman" w:cs="Times New Roman"/>
          <w:sz w:val="32"/>
          <w:szCs w:val="32"/>
        </w:rPr>
        <w:t>6.2019</w:t>
      </w:r>
      <w:r>
        <w:rPr>
          <w:rFonts w:ascii="Times New Roman" w:eastAsia="仿宋" w:hAnsi="Times New Roman" w:cs="Times New Roman"/>
          <w:sz w:val="32"/>
          <w:szCs w:val="32"/>
        </w:rPr>
        <w:t>年泉州市放射诊疗随机监督抽查汇总表</w:t>
      </w:r>
    </w:p>
    <w:p w:rsidR="006B7B7E" w:rsidRDefault="008155FE">
      <w:pPr>
        <w:spacing w:line="560" w:lineRule="exact"/>
        <w:ind w:firstLineChars="500" w:firstLine="1600"/>
        <w:rPr>
          <w:rFonts w:ascii="Times New Roman" w:eastAsia="仿宋" w:hAnsi="Times New Roman" w:cs="Times New Roman"/>
          <w:sz w:val="32"/>
          <w:szCs w:val="32"/>
        </w:rPr>
      </w:pPr>
      <w:r>
        <w:rPr>
          <w:rFonts w:ascii="Times New Roman" w:eastAsia="仿宋" w:hAnsi="Times New Roman" w:cs="Times New Roman"/>
          <w:sz w:val="32"/>
          <w:szCs w:val="32"/>
        </w:rPr>
        <w:t>7.2019</w:t>
      </w:r>
      <w:r>
        <w:rPr>
          <w:rFonts w:ascii="Times New Roman" w:eastAsia="仿宋" w:hAnsi="Times New Roman" w:cs="Times New Roman"/>
          <w:sz w:val="32"/>
          <w:szCs w:val="32"/>
        </w:rPr>
        <w:t>年泉州市职业健康检查机构、职业病诊断机</w:t>
      </w:r>
    </w:p>
    <w:p w:rsidR="006B7B7E" w:rsidRDefault="008155FE">
      <w:pPr>
        <w:spacing w:line="560" w:lineRule="exact"/>
        <w:ind w:firstLineChars="600" w:firstLine="1920"/>
        <w:rPr>
          <w:rFonts w:ascii="Times New Roman" w:eastAsia="仿宋" w:hAnsi="Times New Roman" w:cs="Times New Roman"/>
          <w:sz w:val="32"/>
          <w:szCs w:val="32"/>
        </w:rPr>
      </w:pPr>
      <w:r>
        <w:rPr>
          <w:rFonts w:ascii="Times New Roman" w:eastAsia="仿宋" w:hAnsi="Times New Roman" w:cs="Times New Roman"/>
          <w:sz w:val="32"/>
          <w:szCs w:val="32"/>
        </w:rPr>
        <w:t>构随机监督抽查汇总表</w:t>
      </w:r>
    </w:p>
    <w:p w:rsidR="006B7B7E" w:rsidRDefault="008155FE">
      <w:pPr>
        <w:ind w:leftChars="800" w:left="2000" w:hangingChars="100" w:hanging="32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8. 2019</w:t>
      </w:r>
      <w:r>
        <w:rPr>
          <w:rFonts w:ascii="Times New Roman" w:eastAsia="仿宋" w:hAnsi="Times New Roman" w:cs="Times New Roman" w:hint="eastAsia"/>
          <w:sz w:val="32"/>
          <w:szCs w:val="32"/>
        </w:rPr>
        <w:t>年母婴保健、计划生育技术服务机构随机监督抽查计划表</w:t>
      </w:r>
    </w:p>
    <w:p w:rsidR="006B7B7E" w:rsidRDefault="008155FE">
      <w:pPr>
        <w:ind w:leftChars="800" w:left="2000" w:hangingChars="100" w:hanging="320"/>
        <w:jc w:val="left"/>
        <w:rPr>
          <w:rFonts w:ascii="Times New Roman" w:eastAsia="仿宋" w:hAnsi="Times New Roman" w:cs="Times New Roman"/>
          <w:sz w:val="32"/>
          <w:szCs w:val="32"/>
        </w:rPr>
        <w:sectPr w:rsidR="006B7B7E">
          <w:footerReference w:type="default" r:id="rId10"/>
          <w:pgSz w:w="11906" w:h="16838"/>
          <w:pgMar w:top="1814" w:right="1474" w:bottom="1451" w:left="1588" w:header="851" w:footer="1298" w:gutter="0"/>
          <w:pgNumType w:fmt="numberInDash"/>
          <w:cols w:space="0"/>
          <w:docGrid w:type="lines" w:linePitch="605"/>
        </w:sectPr>
      </w:pPr>
      <w:r>
        <w:rPr>
          <w:rFonts w:ascii="Times New Roman" w:eastAsia="仿宋" w:hAnsi="Times New Roman" w:cs="Times New Roman" w:hint="eastAsia"/>
          <w:sz w:val="32"/>
          <w:szCs w:val="32"/>
        </w:rPr>
        <w:t>9. 2019</w:t>
      </w:r>
      <w:r>
        <w:rPr>
          <w:rFonts w:ascii="Times New Roman" w:eastAsia="仿宋" w:hAnsi="Times New Roman" w:cs="Times New Roman" w:hint="eastAsia"/>
          <w:sz w:val="32"/>
          <w:szCs w:val="32"/>
        </w:rPr>
        <w:t>年母婴保健、计划生育技术服务机构随机监督抽查汇总表</w:t>
      </w:r>
    </w:p>
    <w:p w:rsidR="006B7B7E" w:rsidRDefault="008155FE">
      <w:pPr>
        <w:spacing w:line="360" w:lineRule="auto"/>
        <w:jc w:val="left"/>
        <w:rPr>
          <w:rFonts w:ascii="Times New Roman" w:eastAsia="仿宋_GB2312" w:hAnsi="Times New Roman" w:cs="Times New Roman"/>
          <w:sz w:val="32"/>
          <w:szCs w:val="32"/>
        </w:rPr>
      </w:pPr>
      <w:r>
        <w:rPr>
          <w:rFonts w:ascii="黑体" w:eastAsia="黑体" w:hAnsi="黑体" w:cs="黑体" w:hint="eastAsia"/>
          <w:sz w:val="28"/>
          <w:szCs w:val="28"/>
        </w:rPr>
        <w:lastRenderedPageBreak/>
        <w:t>附表</w:t>
      </w:r>
      <w:r>
        <w:rPr>
          <w:rFonts w:ascii="黑体" w:eastAsia="黑体" w:hAnsi="黑体" w:cs="黑体" w:hint="eastAsia"/>
          <w:sz w:val="28"/>
          <w:szCs w:val="28"/>
        </w:rPr>
        <w:t xml:space="preserve">1  </w:t>
      </w:r>
    </w:p>
    <w:p w:rsidR="006B7B7E" w:rsidRDefault="008155FE">
      <w:pPr>
        <w:spacing w:line="360" w:lineRule="auto"/>
        <w:ind w:firstLine="883"/>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年泉州市医疗</w:t>
      </w:r>
      <w:r>
        <w:rPr>
          <w:rFonts w:ascii="Times New Roman" w:eastAsia="方正小标宋简体" w:hAnsi="Times New Roman" w:cs="Times New Roman" w:hint="eastAsia"/>
          <w:sz w:val="44"/>
          <w:szCs w:val="44"/>
        </w:rPr>
        <w:t>机构</w:t>
      </w:r>
      <w:r>
        <w:rPr>
          <w:rFonts w:ascii="Times New Roman" w:eastAsia="方正小标宋简体" w:hAnsi="Times New Roman" w:cs="Times New Roman"/>
          <w:sz w:val="44"/>
          <w:szCs w:val="44"/>
        </w:rPr>
        <w:t>随机监督抽查计划表</w:t>
      </w:r>
    </w:p>
    <w:tbl>
      <w:tblPr>
        <w:tblW w:w="14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2719"/>
        <w:gridCol w:w="1418"/>
        <w:gridCol w:w="7796"/>
        <w:gridCol w:w="1644"/>
      </w:tblGrid>
      <w:tr w:rsidR="006B7B7E">
        <w:trPr>
          <w:trHeight w:val="747"/>
          <w:jc w:val="center"/>
        </w:trPr>
        <w:tc>
          <w:tcPr>
            <w:tcW w:w="985"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序号</w:t>
            </w:r>
          </w:p>
        </w:tc>
        <w:tc>
          <w:tcPr>
            <w:tcW w:w="2719"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监督检查对象</w:t>
            </w:r>
          </w:p>
        </w:tc>
        <w:tc>
          <w:tcPr>
            <w:tcW w:w="1418"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抽查比例</w:t>
            </w:r>
          </w:p>
        </w:tc>
        <w:tc>
          <w:tcPr>
            <w:tcW w:w="7796"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检查内容</w:t>
            </w:r>
          </w:p>
        </w:tc>
        <w:tc>
          <w:tcPr>
            <w:tcW w:w="1644"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备注</w:t>
            </w:r>
          </w:p>
        </w:tc>
      </w:tr>
      <w:tr w:rsidR="006B7B7E">
        <w:trPr>
          <w:trHeight w:val="747"/>
          <w:jc w:val="center"/>
        </w:trPr>
        <w:tc>
          <w:tcPr>
            <w:tcW w:w="985"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1</w:t>
            </w:r>
          </w:p>
        </w:tc>
        <w:tc>
          <w:tcPr>
            <w:tcW w:w="2719"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医院（含中医院）</w:t>
            </w:r>
          </w:p>
        </w:tc>
        <w:tc>
          <w:tcPr>
            <w:tcW w:w="1418"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12</w:t>
            </w:r>
            <w:r>
              <w:rPr>
                <w:rFonts w:ascii="仿宋_GB2312" w:eastAsia="仿宋_GB2312" w:hAnsi="Calibri" w:cs="Times New Roman" w:hint="eastAsia"/>
                <w:sz w:val="24"/>
                <w:szCs w:val="24"/>
              </w:rPr>
              <w:t>％</w:t>
            </w:r>
          </w:p>
        </w:tc>
        <w:tc>
          <w:tcPr>
            <w:tcW w:w="7796" w:type="dxa"/>
            <w:vMerge w:val="restart"/>
            <w:tcBorders>
              <w:top w:val="single" w:sz="4" w:space="0" w:color="auto"/>
              <w:left w:val="single" w:sz="4" w:space="0" w:color="auto"/>
              <w:right w:val="single" w:sz="4" w:space="0" w:color="auto"/>
            </w:tcBorders>
            <w:vAlign w:val="center"/>
          </w:tcPr>
          <w:p w:rsidR="006B7B7E" w:rsidRDefault="008155FE">
            <w:pPr>
              <w:spacing w:line="360" w:lineRule="auto"/>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医疗机构资质（《医疗机构执业许可证》、人员资格、诊疗活动、健康体检）管理情况；</w:t>
            </w:r>
          </w:p>
          <w:p w:rsidR="006B7B7E" w:rsidRDefault="008155FE">
            <w:pPr>
              <w:spacing w:line="360" w:lineRule="auto"/>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卫生技术人员（医师、外国医师、香港澳门医师、台湾医师、乡村医生、药师、护士、医技人员）管理情况；</w:t>
            </w:r>
          </w:p>
          <w:p w:rsidR="006B7B7E" w:rsidRDefault="008155FE">
            <w:pPr>
              <w:spacing w:line="360" w:lineRule="auto"/>
              <w:rPr>
                <w:rFonts w:ascii="仿宋_GB2312" w:eastAsia="仿宋_GB2312" w:hAnsi="Calibri" w:cs="Times New Roman"/>
                <w:sz w:val="24"/>
                <w:szCs w:val="24"/>
              </w:rPr>
            </w:pP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药品和医疗器械（麻醉药品、精神药品、抗菌药物、医疗器械）管理情况；</w:t>
            </w:r>
          </w:p>
          <w:p w:rsidR="006B7B7E" w:rsidRDefault="008155FE">
            <w:pPr>
              <w:spacing w:line="360" w:lineRule="auto"/>
              <w:rPr>
                <w:rFonts w:ascii="仿宋_GB2312" w:eastAsia="仿宋_GB2312" w:hAnsi="Calibri" w:cs="Times New Roman"/>
                <w:sz w:val="24"/>
                <w:szCs w:val="24"/>
              </w:rPr>
            </w:pP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医疗技术（医疗美容、临床基因扩增、干细胞临床研究、临床研究项目）管理情况；</w:t>
            </w:r>
          </w:p>
          <w:p w:rsidR="006B7B7E" w:rsidRDefault="008155FE">
            <w:pPr>
              <w:spacing w:line="360" w:lineRule="auto"/>
              <w:rPr>
                <w:rFonts w:ascii="仿宋_GB2312" w:eastAsia="仿宋_GB2312" w:hAnsi="Calibri" w:cs="Times New Roman"/>
                <w:sz w:val="24"/>
                <w:szCs w:val="24"/>
              </w:rPr>
            </w:pP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医疗文书（处方、病历、医学证明文件）管理情况。</w:t>
            </w:r>
          </w:p>
        </w:tc>
        <w:tc>
          <w:tcPr>
            <w:tcW w:w="1644" w:type="dxa"/>
            <w:tcBorders>
              <w:top w:val="single" w:sz="4" w:space="0" w:color="auto"/>
              <w:left w:val="single" w:sz="4" w:space="0" w:color="auto"/>
              <w:bottom w:val="single" w:sz="4" w:space="0" w:color="auto"/>
              <w:right w:val="single" w:sz="4" w:space="0" w:color="auto"/>
            </w:tcBorders>
            <w:vAlign w:val="center"/>
          </w:tcPr>
          <w:p w:rsidR="006B7B7E" w:rsidRDefault="006B7B7E">
            <w:pPr>
              <w:spacing w:line="360" w:lineRule="auto"/>
              <w:jc w:val="center"/>
              <w:rPr>
                <w:rFonts w:ascii="仿宋_GB2312" w:eastAsia="仿宋_GB2312" w:hAnsi="Calibri" w:cs="Times New Roman"/>
                <w:sz w:val="24"/>
                <w:szCs w:val="24"/>
              </w:rPr>
            </w:pPr>
          </w:p>
        </w:tc>
      </w:tr>
      <w:tr w:rsidR="006B7B7E">
        <w:trPr>
          <w:trHeight w:val="4446"/>
          <w:jc w:val="center"/>
        </w:trPr>
        <w:tc>
          <w:tcPr>
            <w:tcW w:w="985" w:type="dxa"/>
            <w:tcBorders>
              <w:top w:val="single" w:sz="4" w:space="0" w:color="auto"/>
              <w:left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2</w:t>
            </w:r>
          </w:p>
        </w:tc>
        <w:tc>
          <w:tcPr>
            <w:tcW w:w="2719" w:type="dxa"/>
            <w:tcBorders>
              <w:top w:val="single" w:sz="4" w:space="0" w:color="auto"/>
              <w:left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基层医疗机构</w:t>
            </w:r>
          </w:p>
        </w:tc>
        <w:tc>
          <w:tcPr>
            <w:tcW w:w="1418" w:type="dxa"/>
            <w:tcBorders>
              <w:top w:val="single" w:sz="4" w:space="0" w:color="auto"/>
              <w:left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w:t>
            </w:r>
          </w:p>
        </w:tc>
        <w:tc>
          <w:tcPr>
            <w:tcW w:w="7796" w:type="dxa"/>
            <w:vMerge/>
            <w:tcBorders>
              <w:left w:val="single" w:sz="4" w:space="0" w:color="auto"/>
              <w:right w:val="single" w:sz="4" w:space="0" w:color="auto"/>
            </w:tcBorders>
            <w:vAlign w:val="center"/>
          </w:tcPr>
          <w:p w:rsidR="006B7B7E" w:rsidRDefault="006B7B7E">
            <w:pPr>
              <w:spacing w:line="360" w:lineRule="auto"/>
              <w:rPr>
                <w:rFonts w:ascii="仿宋_GB2312" w:eastAsia="仿宋_GB2312" w:hAnsi="Calibri" w:cs="Times New Roman"/>
                <w:sz w:val="24"/>
                <w:szCs w:val="24"/>
              </w:rPr>
            </w:pPr>
          </w:p>
        </w:tc>
        <w:tc>
          <w:tcPr>
            <w:tcW w:w="1644" w:type="dxa"/>
            <w:tcBorders>
              <w:top w:val="single" w:sz="4" w:space="0" w:color="auto"/>
              <w:left w:val="single" w:sz="4" w:space="0" w:color="auto"/>
              <w:right w:val="single" w:sz="4" w:space="0" w:color="auto"/>
            </w:tcBorders>
            <w:vAlign w:val="center"/>
          </w:tcPr>
          <w:p w:rsidR="006B7B7E" w:rsidRDefault="006B7B7E">
            <w:pPr>
              <w:spacing w:line="360" w:lineRule="auto"/>
              <w:jc w:val="center"/>
              <w:rPr>
                <w:rFonts w:ascii="仿宋_GB2312" w:eastAsia="仿宋_GB2312" w:hAnsi="Calibri" w:cs="Times New Roman"/>
                <w:sz w:val="24"/>
                <w:szCs w:val="24"/>
              </w:rPr>
            </w:pPr>
          </w:p>
        </w:tc>
      </w:tr>
    </w:tbl>
    <w:p w:rsidR="006B7B7E" w:rsidRDefault="008155FE">
      <w:pPr>
        <w:spacing w:line="560" w:lineRule="exact"/>
        <w:rPr>
          <w:rFonts w:ascii="Times New Roman" w:eastAsia="仿宋_GB2312" w:hAnsi="Times New Roman" w:cs="Times New Roman"/>
          <w:b/>
          <w:sz w:val="32"/>
          <w:szCs w:val="32"/>
        </w:rPr>
      </w:pPr>
      <w:r>
        <w:rPr>
          <w:rFonts w:ascii="Times New Roman" w:eastAsia="黑体" w:hAnsi="Times New Roman" w:cs="Times New Roman"/>
          <w:szCs w:val="32"/>
        </w:rPr>
        <w:br w:type="page"/>
      </w:r>
      <w:r>
        <w:rPr>
          <w:rFonts w:ascii="黑体" w:eastAsia="黑体" w:hAnsi="黑体" w:cs="黑体" w:hint="eastAsia"/>
          <w:sz w:val="28"/>
          <w:szCs w:val="28"/>
        </w:rPr>
        <w:lastRenderedPageBreak/>
        <w:t>附表</w:t>
      </w:r>
      <w:r>
        <w:rPr>
          <w:rFonts w:ascii="黑体" w:eastAsia="黑体" w:hAnsi="黑体" w:cs="黑体" w:hint="eastAsia"/>
          <w:sz w:val="28"/>
          <w:szCs w:val="28"/>
        </w:rPr>
        <w:t>2</w:t>
      </w:r>
    </w:p>
    <w:p w:rsidR="006B7B7E" w:rsidRDefault="008155FE">
      <w:pPr>
        <w:spacing w:line="560" w:lineRule="exact"/>
        <w:ind w:firstLine="883"/>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年泉州市医疗</w:t>
      </w:r>
      <w:r>
        <w:rPr>
          <w:rFonts w:ascii="Times New Roman" w:eastAsia="方正小标宋简体" w:hAnsi="Times New Roman" w:cs="Times New Roman" w:hint="eastAsia"/>
          <w:sz w:val="44"/>
          <w:szCs w:val="44"/>
        </w:rPr>
        <w:t>机构</w:t>
      </w:r>
      <w:r>
        <w:rPr>
          <w:rFonts w:ascii="Times New Roman" w:eastAsia="方正小标宋简体" w:hAnsi="Times New Roman" w:cs="Times New Roman"/>
          <w:sz w:val="44"/>
          <w:szCs w:val="44"/>
        </w:rPr>
        <w:t>随机监督抽查汇总表</w:t>
      </w:r>
    </w:p>
    <w:tbl>
      <w:tblPr>
        <w:tblpPr w:leftFromText="180" w:rightFromText="180" w:vertAnchor="text" w:horzAnchor="page" w:tblpXSpec="center" w:tblpY="16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6"/>
        <w:gridCol w:w="446"/>
        <w:gridCol w:w="446"/>
        <w:gridCol w:w="446"/>
        <w:gridCol w:w="681"/>
        <w:gridCol w:w="446"/>
        <w:gridCol w:w="446"/>
        <w:gridCol w:w="446"/>
        <w:gridCol w:w="446"/>
        <w:gridCol w:w="681"/>
        <w:gridCol w:w="446"/>
        <w:gridCol w:w="446"/>
        <w:gridCol w:w="446"/>
        <w:gridCol w:w="447"/>
        <w:gridCol w:w="446"/>
        <w:gridCol w:w="446"/>
        <w:gridCol w:w="446"/>
        <w:gridCol w:w="446"/>
        <w:gridCol w:w="446"/>
        <w:gridCol w:w="446"/>
        <w:gridCol w:w="446"/>
        <w:gridCol w:w="446"/>
        <w:gridCol w:w="447"/>
        <w:gridCol w:w="446"/>
        <w:gridCol w:w="446"/>
        <w:gridCol w:w="447"/>
        <w:gridCol w:w="446"/>
        <w:gridCol w:w="462"/>
        <w:gridCol w:w="416"/>
        <w:gridCol w:w="555"/>
        <w:gridCol w:w="346"/>
      </w:tblGrid>
      <w:tr w:rsidR="006B7B7E">
        <w:trPr>
          <w:trHeight w:val="102"/>
        </w:trPr>
        <w:tc>
          <w:tcPr>
            <w:tcW w:w="2136"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单位类别</w:t>
            </w:r>
          </w:p>
        </w:tc>
        <w:tc>
          <w:tcPr>
            <w:tcW w:w="446"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辖区内单位总数</w:t>
            </w:r>
          </w:p>
        </w:tc>
        <w:tc>
          <w:tcPr>
            <w:tcW w:w="446"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检查单位数</w:t>
            </w:r>
          </w:p>
        </w:tc>
        <w:tc>
          <w:tcPr>
            <w:tcW w:w="10731" w:type="dxa"/>
            <w:gridSpan w:val="23"/>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不合格情况</w:t>
            </w:r>
          </w:p>
        </w:tc>
        <w:tc>
          <w:tcPr>
            <w:tcW w:w="2225" w:type="dxa"/>
            <w:gridSpan w:val="5"/>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行政处罚情况</w:t>
            </w:r>
          </w:p>
        </w:tc>
      </w:tr>
      <w:tr w:rsidR="006B7B7E">
        <w:trPr>
          <w:trHeight w:val="102"/>
        </w:trPr>
        <w:tc>
          <w:tcPr>
            <w:tcW w:w="2136" w:type="dxa"/>
            <w:vMerge/>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Merge/>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Merge/>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2019" w:type="dxa"/>
            <w:gridSpan w:val="4"/>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医疗机构资质管理</w:t>
            </w:r>
          </w:p>
        </w:tc>
        <w:tc>
          <w:tcPr>
            <w:tcW w:w="3358" w:type="dxa"/>
            <w:gridSpan w:val="7"/>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医务人员管理</w:t>
            </w:r>
          </w:p>
        </w:tc>
        <w:tc>
          <w:tcPr>
            <w:tcW w:w="1338" w:type="dxa"/>
            <w:gridSpan w:val="3"/>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药品和医疗器械管理</w:t>
            </w:r>
          </w:p>
        </w:tc>
        <w:tc>
          <w:tcPr>
            <w:tcW w:w="2677" w:type="dxa"/>
            <w:gridSpan w:val="6"/>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医疗技术管理</w:t>
            </w:r>
          </w:p>
        </w:tc>
        <w:tc>
          <w:tcPr>
            <w:tcW w:w="1339" w:type="dxa"/>
            <w:gridSpan w:val="3"/>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医疗文书管理</w:t>
            </w:r>
          </w:p>
        </w:tc>
        <w:tc>
          <w:tcPr>
            <w:tcW w:w="446"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查处案件数</w:t>
            </w:r>
          </w:p>
        </w:tc>
        <w:tc>
          <w:tcPr>
            <w:tcW w:w="462"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罚没款金额（万元）</w:t>
            </w:r>
          </w:p>
        </w:tc>
        <w:tc>
          <w:tcPr>
            <w:tcW w:w="416"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吊销《医疗机构执业许可证》单位数</w:t>
            </w:r>
          </w:p>
        </w:tc>
        <w:tc>
          <w:tcPr>
            <w:tcW w:w="555"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吊销诊疗科目单位数</w:t>
            </w:r>
          </w:p>
        </w:tc>
        <w:tc>
          <w:tcPr>
            <w:tcW w:w="346"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吊销《医师执业证书》医师数</w:t>
            </w:r>
          </w:p>
        </w:tc>
      </w:tr>
      <w:tr w:rsidR="006B7B7E">
        <w:trPr>
          <w:trHeight w:val="102"/>
        </w:trPr>
        <w:tc>
          <w:tcPr>
            <w:tcW w:w="2136" w:type="dxa"/>
            <w:vMerge/>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Merge/>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Merge/>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执业许可证管理不符合要求单位数</w:t>
            </w:r>
          </w:p>
        </w:tc>
        <w:tc>
          <w:tcPr>
            <w:tcW w:w="681"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人员资格管理（未使用非卫生技术人员）不符合要求单位数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医疗机构诊疗活动管理不符合要求单位数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健康体检管理不符合要求单位数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医师管理不符合要求单位数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外国医师管理不符合要求单位数</w:t>
            </w:r>
          </w:p>
        </w:tc>
        <w:tc>
          <w:tcPr>
            <w:tcW w:w="681"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香港、澳门特别行政区医师管理不符合要求单位数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台湾医师管理不符合要求单位数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乡村医生管理不符合要求单位数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护士管理不符合要求单位数</w:t>
            </w:r>
          </w:p>
        </w:tc>
        <w:tc>
          <w:tcPr>
            <w:tcW w:w="447"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医技人员管理不符合要求单位数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麻醉药品和精神药品管理不符合要求单位数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抗菌药物管理不符合要求单位数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医疗器械管理不符合要求单位数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禁止临床应用技术管理不符合要求单位数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限制临床应用技术管理不符合要求单位数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医疗美容管理不符合要求单位数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临床基因扩增管理不符合要求单位数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干细胞临床研究管理不符合要求单位数</w:t>
            </w:r>
          </w:p>
        </w:tc>
        <w:tc>
          <w:tcPr>
            <w:tcW w:w="447"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临床研究管理不符合要求单位数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处方管理不符合要求单位数</w:t>
            </w:r>
          </w:p>
        </w:tc>
        <w:tc>
          <w:tcPr>
            <w:tcW w:w="44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病历管理不符合要求单位数</w:t>
            </w:r>
          </w:p>
        </w:tc>
        <w:tc>
          <w:tcPr>
            <w:tcW w:w="447"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医学证明文件管理不符合要求单位数</w:t>
            </w:r>
          </w:p>
        </w:tc>
        <w:tc>
          <w:tcPr>
            <w:tcW w:w="446" w:type="dxa"/>
            <w:vMerge/>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62" w:type="dxa"/>
            <w:vMerge/>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16" w:type="dxa"/>
            <w:vMerge/>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555" w:type="dxa"/>
            <w:vMerge/>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346" w:type="dxa"/>
            <w:vMerge/>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r>
      <w:tr w:rsidR="006B7B7E">
        <w:trPr>
          <w:trHeight w:val="489"/>
        </w:trPr>
        <w:tc>
          <w:tcPr>
            <w:tcW w:w="213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医院（含中医院）</w:t>
            </w: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681"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681"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7"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7"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7"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62"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1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555"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346" w:type="dxa"/>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r>
      <w:tr w:rsidR="006B7B7E">
        <w:trPr>
          <w:trHeight w:val="567"/>
        </w:trPr>
        <w:tc>
          <w:tcPr>
            <w:tcW w:w="213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基层医疗机构</w:t>
            </w: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681"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681"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7"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7"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7"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62"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416"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555" w:type="dxa"/>
            <w:vAlign w:val="center"/>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c>
          <w:tcPr>
            <w:tcW w:w="346" w:type="dxa"/>
          </w:tcPr>
          <w:p w:rsidR="006B7B7E" w:rsidRDefault="006B7B7E">
            <w:pPr>
              <w:spacing w:before="100" w:beforeAutospacing="1" w:after="100" w:afterAutospacing="1" w:line="240" w:lineRule="exact"/>
              <w:jc w:val="center"/>
              <w:rPr>
                <w:rFonts w:ascii="仿宋_GB2312" w:eastAsia="仿宋_GB2312" w:hAnsi="Times New Roman" w:cs="Times New Roman"/>
                <w:color w:val="000000"/>
                <w:szCs w:val="21"/>
              </w:rPr>
            </w:pPr>
          </w:p>
        </w:tc>
      </w:tr>
      <w:tr w:rsidR="006B7B7E">
        <w:trPr>
          <w:trHeight w:val="560"/>
        </w:trPr>
        <w:tc>
          <w:tcPr>
            <w:tcW w:w="2136" w:type="dxa"/>
            <w:vAlign w:val="center"/>
          </w:tcPr>
          <w:p w:rsidR="006B7B7E" w:rsidRDefault="008155FE">
            <w:pPr>
              <w:spacing w:before="100" w:beforeAutospacing="1" w:after="100" w:afterAutospacing="1"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合计</w:t>
            </w: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681"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681"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7"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7"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7"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4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62"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416"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555" w:type="dxa"/>
            <w:vAlign w:val="center"/>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c>
          <w:tcPr>
            <w:tcW w:w="346" w:type="dxa"/>
          </w:tcPr>
          <w:p w:rsidR="006B7B7E" w:rsidRDefault="006B7B7E">
            <w:pPr>
              <w:spacing w:before="100" w:beforeAutospacing="1" w:after="100" w:afterAutospacing="1" w:line="240" w:lineRule="exact"/>
              <w:rPr>
                <w:rFonts w:ascii="仿宋_GB2312" w:eastAsia="仿宋_GB2312" w:hAnsi="Times New Roman" w:cs="Times New Roman"/>
                <w:color w:val="000000"/>
                <w:szCs w:val="21"/>
              </w:rPr>
            </w:pPr>
          </w:p>
        </w:tc>
      </w:tr>
    </w:tbl>
    <w:p w:rsidR="006B7B7E" w:rsidRDefault="008155FE">
      <w:pPr>
        <w:spacing w:line="560" w:lineRule="exac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3</w:t>
      </w:r>
    </w:p>
    <w:p w:rsidR="006B7B7E" w:rsidRDefault="008155FE">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年泉州市</w:t>
      </w:r>
      <w:r>
        <w:rPr>
          <w:rFonts w:ascii="Times New Roman" w:eastAsia="方正小标宋简体" w:hAnsi="Times New Roman" w:cs="Times New Roman" w:hint="eastAsia"/>
          <w:sz w:val="44"/>
          <w:szCs w:val="44"/>
        </w:rPr>
        <w:t>采供血机构随机监督抽查</w:t>
      </w:r>
      <w:r>
        <w:rPr>
          <w:rFonts w:ascii="Times New Roman" w:eastAsia="方正小标宋简体" w:hAnsi="Times New Roman" w:cs="Times New Roman"/>
          <w:sz w:val="44"/>
          <w:szCs w:val="44"/>
        </w:rPr>
        <w:t>计划表</w:t>
      </w:r>
    </w:p>
    <w:p w:rsidR="006B7B7E" w:rsidRDefault="006B7B7E">
      <w:pPr>
        <w:spacing w:line="560" w:lineRule="exact"/>
        <w:jc w:val="center"/>
        <w:rPr>
          <w:rFonts w:ascii="Times New Roman" w:eastAsia="方正小标宋简体" w:hAnsi="Times New Roman" w:cs="Times New Roman"/>
          <w:sz w:val="44"/>
          <w:szCs w:val="44"/>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693"/>
        <w:gridCol w:w="1559"/>
        <w:gridCol w:w="7371"/>
        <w:gridCol w:w="1592"/>
      </w:tblGrid>
      <w:tr w:rsidR="006B7B7E">
        <w:trPr>
          <w:jc w:val="center"/>
        </w:trPr>
        <w:tc>
          <w:tcPr>
            <w:tcW w:w="959" w:type="dxa"/>
            <w:tcBorders>
              <w:top w:val="single" w:sz="4" w:space="0" w:color="auto"/>
              <w:left w:val="single" w:sz="4" w:space="0" w:color="auto"/>
              <w:bottom w:val="single" w:sz="4" w:space="0" w:color="auto"/>
              <w:right w:val="single" w:sz="4" w:space="0" w:color="auto"/>
            </w:tcBorders>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序号</w:t>
            </w:r>
          </w:p>
        </w:tc>
        <w:tc>
          <w:tcPr>
            <w:tcW w:w="2693" w:type="dxa"/>
            <w:tcBorders>
              <w:top w:val="single" w:sz="4" w:space="0" w:color="auto"/>
              <w:left w:val="single" w:sz="4" w:space="0" w:color="auto"/>
              <w:bottom w:val="single" w:sz="4" w:space="0" w:color="auto"/>
              <w:right w:val="single" w:sz="4" w:space="0" w:color="auto"/>
            </w:tcBorders>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监督检查对象</w:t>
            </w:r>
          </w:p>
        </w:tc>
        <w:tc>
          <w:tcPr>
            <w:tcW w:w="1559" w:type="dxa"/>
            <w:tcBorders>
              <w:top w:val="single" w:sz="4" w:space="0" w:color="auto"/>
              <w:left w:val="single" w:sz="4" w:space="0" w:color="auto"/>
              <w:bottom w:val="single" w:sz="4" w:space="0" w:color="auto"/>
              <w:right w:val="single" w:sz="4" w:space="0" w:color="auto"/>
            </w:tcBorders>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抽检比例</w:t>
            </w:r>
          </w:p>
        </w:tc>
        <w:tc>
          <w:tcPr>
            <w:tcW w:w="7371" w:type="dxa"/>
            <w:tcBorders>
              <w:top w:val="single" w:sz="4" w:space="0" w:color="auto"/>
              <w:left w:val="single" w:sz="4" w:space="0" w:color="auto"/>
              <w:bottom w:val="single" w:sz="4" w:space="0" w:color="auto"/>
              <w:right w:val="single" w:sz="4" w:space="0" w:color="auto"/>
            </w:tcBorders>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检查内容</w:t>
            </w:r>
          </w:p>
        </w:tc>
        <w:tc>
          <w:tcPr>
            <w:tcW w:w="1592" w:type="dxa"/>
            <w:tcBorders>
              <w:top w:val="single" w:sz="4" w:space="0" w:color="auto"/>
              <w:left w:val="single" w:sz="4" w:space="0" w:color="auto"/>
              <w:bottom w:val="single" w:sz="4" w:space="0" w:color="auto"/>
              <w:right w:val="single" w:sz="4" w:space="0" w:color="auto"/>
            </w:tcBorders>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备注</w:t>
            </w:r>
          </w:p>
        </w:tc>
      </w:tr>
      <w:tr w:rsidR="006B7B7E">
        <w:trPr>
          <w:trHeight w:val="1125"/>
          <w:jc w:val="center"/>
        </w:trPr>
        <w:tc>
          <w:tcPr>
            <w:tcW w:w="959"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中心血站</w:t>
            </w:r>
          </w:p>
        </w:tc>
        <w:tc>
          <w:tcPr>
            <w:tcW w:w="1559" w:type="dxa"/>
            <w:tcBorders>
              <w:top w:val="single" w:sz="4" w:space="0" w:color="auto"/>
              <w:left w:val="single" w:sz="4" w:space="0" w:color="auto"/>
              <w:bottom w:val="single" w:sz="4" w:space="0" w:color="auto"/>
              <w:right w:val="single" w:sz="4" w:space="0" w:color="auto"/>
            </w:tcBorders>
            <w:vAlign w:val="center"/>
          </w:tcPr>
          <w:p w:rsidR="006B7B7E" w:rsidRDefault="006B7B7E">
            <w:pPr>
              <w:spacing w:line="360" w:lineRule="auto"/>
              <w:jc w:val="center"/>
              <w:rPr>
                <w:rFonts w:ascii="仿宋_GB2312" w:eastAsia="仿宋_GB2312" w:hAnsi="Calibri" w:cs="Times New Roman"/>
                <w:sz w:val="24"/>
                <w:szCs w:val="24"/>
              </w:rPr>
            </w:pPr>
          </w:p>
          <w:p w:rsidR="006B7B7E" w:rsidRDefault="008155FE">
            <w:pPr>
              <w:spacing w:line="360" w:lineRule="auto"/>
              <w:jc w:val="center"/>
              <w:rPr>
                <w:rFonts w:ascii="仿宋_GB2312" w:eastAsia="仿宋_GB2312" w:hAnsi="Calibri" w:cs="Times New Roman"/>
                <w:sz w:val="24"/>
                <w:szCs w:val="24"/>
              </w:rPr>
            </w:pPr>
            <w:r>
              <w:rPr>
                <w:rFonts w:ascii="仿宋_GB2312" w:eastAsia="仿宋_GB2312" w:hAnsi="Calibri" w:cs="Times New Roman" w:hint="eastAsia"/>
                <w:sz w:val="24"/>
                <w:szCs w:val="24"/>
              </w:rPr>
              <w:t>100</w:t>
            </w:r>
            <w:r>
              <w:rPr>
                <w:rFonts w:ascii="仿宋_GB2312" w:eastAsia="仿宋_GB2312" w:hAnsi="Calibri" w:cs="Times New Roman" w:hint="eastAsia"/>
                <w:sz w:val="24"/>
                <w:szCs w:val="24"/>
              </w:rPr>
              <w:t>％</w:t>
            </w:r>
          </w:p>
        </w:tc>
        <w:tc>
          <w:tcPr>
            <w:tcW w:w="7371" w:type="dxa"/>
            <w:tcBorders>
              <w:top w:val="single" w:sz="4" w:space="0" w:color="auto"/>
              <w:left w:val="single" w:sz="4" w:space="0" w:color="auto"/>
              <w:right w:val="single" w:sz="4" w:space="0" w:color="auto"/>
            </w:tcBorders>
          </w:tcPr>
          <w:p w:rsidR="006B7B7E" w:rsidRDefault="008155FE">
            <w:pPr>
              <w:spacing w:line="400" w:lineRule="exact"/>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资质管理：按照许可范围开展工作；从业人员取得相关岗位执业资格或者执业注册而从事血液安全工作；使用符合国家规定的耗材；</w:t>
            </w:r>
          </w:p>
          <w:p w:rsidR="006B7B7E" w:rsidRDefault="008155FE">
            <w:pPr>
              <w:spacing w:line="400" w:lineRule="exact"/>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血源管理：按规定对献血者、供血浆者进行身份核实、健康征询和体检；按要求检测新浆员和间隔</w:t>
            </w:r>
            <w:r>
              <w:rPr>
                <w:rFonts w:ascii="仿宋_GB2312" w:eastAsia="仿宋_GB2312" w:hAnsi="Calibri" w:cs="Times New Roman" w:hint="eastAsia"/>
                <w:sz w:val="24"/>
                <w:szCs w:val="24"/>
              </w:rPr>
              <w:t xml:space="preserve">180 </w:t>
            </w:r>
            <w:r>
              <w:rPr>
                <w:rFonts w:ascii="仿宋_GB2312" w:eastAsia="仿宋_GB2312" w:hAnsi="Calibri" w:cs="Times New Roman" w:hint="eastAsia"/>
                <w:sz w:val="24"/>
                <w:szCs w:val="24"/>
              </w:rPr>
              <w:t>天的浆员的血浆；未超量、频繁采集血液（浆）；未采集冒名顶替者、健康检查不合格者血液</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血浆</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w:t>
            </w:r>
          </w:p>
          <w:p w:rsidR="006B7B7E" w:rsidRDefault="008155FE">
            <w:pPr>
              <w:spacing w:line="400" w:lineRule="exact"/>
              <w:rPr>
                <w:rFonts w:ascii="仿宋_GB2312" w:eastAsia="仿宋_GB2312" w:hAnsi="Calibri" w:cs="Times New Roman"/>
                <w:sz w:val="24"/>
                <w:szCs w:val="24"/>
              </w:rPr>
            </w:pP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血液检测：血液（浆）检测项目齐全；按规定保存血液标本；按规定保存工作记录；对检测不合格或者报废的血液（浆），按有关规定处理；</w:t>
            </w:r>
          </w:p>
          <w:p w:rsidR="006B7B7E" w:rsidRDefault="008155FE">
            <w:pPr>
              <w:spacing w:line="400" w:lineRule="exact"/>
              <w:rPr>
                <w:rFonts w:ascii="仿宋_GB2312" w:eastAsia="仿宋_GB2312" w:hAnsi="Calibri" w:cs="Times New Roman"/>
                <w:sz w:val="24"/>
                <w:szCs w:val="24"/>
              </w:rPr>
            </w:pP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包装储存运输：包装、储存、运输符合国家规定的卫生标准和要求；</w:t>
            </w:r>
          </w:p>
          <w:p w:rsidR="006B7B7E" w:rsidRDefault="008155FE">
            <w:pPr>
              <w:spacing w:line="400" w:lineRule="exact"/>
              <w:rPr>
                <w:rFonts w:ascii="仿宋_GB2312" w:eastAsia="仿宋_GB2312" w:hAnsi="Calibri" w:cs="Times New Roman"/>
                <w:sz w:val="24"/>
                <w:szCs w:val="24"/>
              </w:rPr>
            </w:pP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其它：未非法采集、供应、倒卖血液、血浆。</w:t>
            </w:r>
          </w:p>
        </w:tc>
        <w:tc>
          <w:tcPr>
            <w:tcW w:w="1592" w:type="dxa"/>
            <w:tcBorders>
              <w:top w:val="single" w:sz="4" w:space="0" w:color="auto"/>
              <w:left w:val="single" w:sz="4" w:space="0" w:color="auto"/>
              <w:bottom w:val="single" w:sz="4" w:space="0" w:color="auto"/>
              <w:right w:val="single" w:sz="4" w:space="0" w:color="auto"/>
            </w:tcBorders>
          </w:tcPr>
          <w:p w:rsidR="006B7B7E" w:rsidRDefault="006B7B7E">
            <w:pPr>
              <w:spacing w:line="360" w:lineRule="auto"/>
              <w:rPr>
                <w:rFonts w:ascii="仿宋_GB2312" w:eastAsia="仿宋_GB2312" w:hAnsi="Calibri" w:cs="Times New Roman"/>
                <w:sz w:val="24"/>
                <w:szCs w:val="24"/>
              </w:rPr>
            </w:pPr>
          </w:p>
        </w:tc>
      </w:tr>
    </w:tbl>
    <w:p w:rsidR="006B7B7E" w:rsidRDefault="008155FE">
      <w:pPr>
        <w:widowControl/>
        <w:spacing w:line="520" w:lineRule="exact"/>
        <w:jc w:val="left"/>
        <w:rPr>
          <w:rFonts w:ascii="Times New Roman" w:eastAsia="仿宋_GB2312" w:hAnsi="Times New Roman" w:cs="Times New Roman"/>
          <w:sz w:val="32"/>
          <w:szCs w:val="32"/>
        </w:rPr>
      </w:pPr>
      <w:r>
        <w:rPr>
          <w:rFonts w:ascii="Times New Roman" w:eastAsia="黑体" w:hAnsi="Times New Roman" w:cs="Times New Roman"/>
          <w:szCs w:val="32"/>
        </w:rPr>
        <w:br w:type="page"/>
      </w:r>
      <w:r>
        <w:rPr>
          <w:rFonts w:ascii="黑体" w:eastAsia="黑体" w:hAnsi="黑体" w:cs="黑体" w:hint="eastAsia"/>
          <w:sz w:val="28"/>
          <w:szCs w:val="28"/>
        </w:rPr>
        <w:lastRenderedPageBreak/>
        <w:t>附表</w:t>
      </w:r>
      <w:r>
        <w:rPr>
          <w:rFonts w:ascii="黑体" w:eastAsia="黑体" w:hAnsi="黑体" w:cs="黑体" w:hint="eastAsia"/>
          <w:sz w:val="28"/>
          <w:szCs w:val="28"/>
        </w:rPr>
        <w:t>4</w:t>
      </w:r>
    </w:p>
    <w:p w:rsidR="006B7B7E" w:rsidRDefault="008155FE">
      <w:pPr>
        <w:spacing w:line="520" w:lineRule="exact"/>
        <w:ind w:firstLine="883"/>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年泉州市</w:t>
      </w:r>
      <w:r>
        <w:rPr>
          <w:rFonts w:ascii="Times New Roman" w:eastAsia="方正小标宋简体" w:hAnsi="Times New Roman" w:cs="Times New Roman" w:hint="eastAsia"/>
          <w:sz w:val="44"/>
          <w:szCs w:val="44"/>
        </w:rPr>
        <w:t>采供血机构</w:t>
      </w:r>
      <w:r>
        <w:rPr>
          <w:rFonts w:ascii="Times New Roman" w:eastAsia="方正小标宋简体" w:hAnsi="Times New Roman" w:cs="Times New Roman"/>
          <w:sz w:val="44"/>
          <w:szCs w:val="44"/>
        </w:rPr>
        <w:t>随机监督抽查汇总表</w:t>
      </w:r>
    </w:p>
    <w:tbl>
      <w:tblPr>
        <w:tblpPr w:leftFromText="180" w:rightFromText="180" w:vertAnchor="text" w:horzAnchor="margin" w:tblpXSpec="center" w:tblpY="195"/>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rsidR="006B7B7E">
        <w:trPr>
          <w:trHeight w:val="404"/>
        </w:trPr>
        <w:tc>
          <w:tcPr>
            <w:tcW w:w="1672" w:type="dxa"/>
            <w:vMerge w:val="restart"/>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单位类别</w:t>
            </w:r>
          </w:p>
        </w:tc>
        <w:tc>
          <w:tcPr>
            <w:tcW w:w="642" w:type="dxa"/>
            <w:vMerge w:val="restart"/>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辖区内单位总数</w:t>
            </w:r>
          </w:p>
        </w:tc>
        <w:tc>
          <w:tcPr>
            <w:tcW w:w="645" w:type="dxa"/>
            <w:vMerge w:val="restart"/>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检查单位数</w:t>
            </w:r>
          </w:p>
        </w:tc>
        <w:tc>
          <w:tcPr>
            <w:tcW w:w="11045" w:type="dxa"/>
            <w:gridSpan w:val="13"/>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不合格情况</w:t>
            </w:r>
          </w:p>
        </w:tc>
        <w:tc>
          <w:tcPr>
            <w:tcW w:w="1366" w:type="dxa"/>
            <w:gridSpan w:val="2"/>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行政处罚情况</w:t>
            </w:r>
          </w:p>
        </w:tc>
      </w:tr>
      <w:tr w:rsidR="006B7B7E">
        <w:trPr>
          <w:trHeight w:val="392"/>
        </w:trPr>
        <w:tc>
          <w:tcPr>
            <w:tcW w:w="1672" w:type="dxa"/>
            <w:vMerge/>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42" w:type="dxa"/>
            <w:vMerge/>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45" w:type="dxa"/>
            <w:vMerge/>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2069" w:type="dxa"/>
            <w:gridSpan w:val="3"/>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资质管理</w:t>
            </w:r>
          </w:p>
        </w:tc>
        <w:tc>
          <w:tcPr>
            <w:tcW w:w="3702" w:type="dxa"/>
            <w:gridSpan w:val="4"/>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血源管理</w:t>
            </w:r>
          </w:p>
        </w:tc>
        <w:tc>
          <w:tcPr>
            <w:tcW w:w="3674" w:type="dxa"/>
            <w:gridSpan w:val="4"/>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血液检测</w:t>
            </w:r>
          </w:p>
        </w:tc>
        <w:tc>
          <w:tcPr>
            <w:tcW w:w="800" w:type="dxa"/>
            <w:vAlign w:val="center"/>
          </w:tcPr>
          <w:p w:rsidR="006B7B7E" w:rsidRDefault="008155FE">
            <w:pPr>
              <w:spacing w:line="240" w:lineRule="exact"/>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包装储存运输</w:t>
            </w:r>
          </w:p>
        </w:tc>
        <w:tc>
          <w:tcPr>
            <w:tcW w:w="800"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其他</w:t>
            </w:r>
          </w:p>
        </w:tc>
        <w:tc>
          <w:tcPr>
            <w:tcW w:w="645" w:type="dxa"/>
            <w:vMerge w:val="restart"/>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案件查处数</w:t>
            </w:r>
          </w:p>
        </w:tc>
        <w:tc>
          <w:tcPr>
            <w:tcW w:w="721" w:type="dxa"/>
            <w:vMerge w:val="restart"/>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罚没款金额（万元）</w:t>
            </w:r>
          </w:p>
        </w:tc>
      </w:tr>
      <w:tr w:rsidR="006B7B7E">
        <w:trPr>
          <w:trHeight w:val="404"/>
        </w:trPr>
        <w:tc>
          <w:tcPr>
            <w:tcW w:w="1672" w:type="dxa"/>
            <w:vMerge/>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42" w:type="dxa"/>
            <w:vMerge/>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45" w:type="dxa"/>
            <w:vMerge/>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534"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宋体" w:cs="Times New Roman" w:hint="eastAsia"/>
                <w:color w:val="000000"/>
                <w:sz w:val="24"/>
                <w:szCs w:val="24"/>
              </w:rPr>
              <w:t>未按照许可范围开展工作单位数</w:t>
            </w:r>
          </w:p>
        </w:tc>
        <w:tc>
          <w:tcPr>
            <w:tcW w:w="1028"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宋体" w:cs="Times New Roman" w:hint="eastAsia"/>
                <w:color w:val="000000"/>
                <w:sz w:val="24"/>
                <w:szCs w:val="24"/>
              </w:rPr>
              <w:t>从业人员未取得相关岗位执业资格或者执业注册而从事血液安全工作单位数</w:t>
            </w:r>
          </w:p>
        </w:tc>
        <w:tc>
          <w:tcPr>
            <w:tcW w:w="507"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宋体" w:cs="Times New Roman" w:hint="eastAsia"/>
                <w:color w:val="000000"/>
                <w:sz w:val="24"/>
                <w:szCs w:val="24"/>
              </w:rPr>
              <w:t>使用不符合国家规定的耗材单位数</w:t>
            </w:r>
          </w:p>
        </w:tc>
        <w:tc>
          <w:tcPr>
            <w:tcW w:w="880"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未按规定对献血者、供血浆者进行身份核实、健康征询和体检单位数</w:t>
            </w:r>
          </w:p>
        </w:tc>
        <w:tc>
          <w:tcPr>
            <w:tcW w:w="728"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未按要求检测新浆员和间隔</w:t>
            </w:r>
            <w:r>
              <w:rPr>
                <w:rFonts w:ascii="仿宋_GB2312" w:eastAsia="仿宋_GB2312" w:hAnsi="Times New Roman" w:cs="Times New Roman" w:hint="eastAsia"/>
                <w:color w:val="000000"/>
                <w:sz w:val="24"/>
                <w:szCs w:val="24"/>
              </w:rPr>
              <w:t>180</w:t>
            </w:r>
            <w:r>
              <w:rPr>
                <w:rFonts w:ascii="仿宋_GB2312" w:eastAsia="仿宋_GB2312" w:hAnsi="Times New Roman" w:cs="Times New Roman" w:hint="eastAsia"/>
                <w:color w:val="000000"/>
                <w:sz w:val="24"/>
                <w:szCs w:val="24"/>
              </w:rPr>
              <w:t>天的浆员的血浆单位数</w:t>
            </w:r>
          </w:p>
        </w:tc>
        <w:tc>
          <w:tcPr>
            <w:tcW w:w="1211"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超量、频繁采集血液（浆）的单位数</w:t>
            </w:r>
          </w:p>
        </w:tc>
        <w:tc>
          <w:tcPr>
            <w:tcW w:w="883"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采集冒名顶替者、健康检查不合格者血液</w:t>
            </w:r>
            <w:r>
              <w:rPr>
                <w:rFonts w:ascii="仿宋_GB2312" w:eastAsia="仿宋_GB2312" w:hAnsi="Times New Roman" w:cs="Times New Roman" w:hint="eastAsia"/>
                <w:color w:val="000000"/>
                <w:sz w:val="24"/>
                <w:szCs w:val="24"/>
              </w:rPr>
              <w:t>(</w:t>
            </w:r>
            <w:r>
              <w:rPr>
                <w:rFonts w:ascii="仿宋_GB2312" w:eastAsia="仿宋_GB2312" w:hAnsi="Times New Roman" w:cs="Times New Roman" w:hint="eastAsia"/>
                <w:color w:val="000000"/>
                <w:sz w:val="24"/>
                <w:szCs w:val="24"/>
              </w:rPr>
              <w:t>血浆</w:t>
            </w:r>
            <w:r>
              <w:rPr>
                <w:rFonts w:ascii="仿宋_GB2312" w:eastAsia="仿宋_GB2312" w:hAnsi="Times New Roman" w:cs="Times New Roman" w:hint="eastAsia"/>
                <w:color w:val="000000"/>
                <w:sz w:val="24"/>
                <w:szCs w:val="24"/>
              </w:rPr>
              <w:t>)</w:t>
            </w:r>
            <w:r>
              <w:rPr>
                <w:rFonts w:ascii="仿宋_GB2312" w:eastAsia="仿宋_GB2312" w:hAnsi="Times New Roman" w:cs="Times New Roman" w:hint="eastAsia"/>
                <w:color w:val="000000"/>
                <w:sz w:val="24"/>
                <w:szCs w:val="24"/>
              </w:rPr>
              <w:t>单位数</w:t>
            </w:r>
          </w:p>
        </w:tc>
        <w:tc>
          <w:tcPr>
            <w:tcW w:w="1089"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宋体" w:cs="Times New Roman" w:hint="eastAsia"/>
                <w:color w:val="000000"/>
                <w:sz w:val="24"/>
                <w:szCs w:val="24"/>
              </w:rPr>
              <w:t>血液（浆）检测项目不齐全单位数</w:t>
            </w:r>
          </w:p>
        </w:tc>
        <w:tc>
          <w:tcPr>
            <w:tcW w:w="676"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宋体" w:cs="Times New Roman" w:hint="eastAsia"/>
                <w:color w:val="000000"/>
                <w:sz w:val="24"/>
                <w:szCs w:val="24"/>
              </w:rPr>
              <w:t>未按规定保存血液标本的单位数</w:t>
            </w:r>
          </w:p>
        </w:tc>
        <w:tc>
          <w:tcPr>
            <w:tcW w:w="676"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宋体" w:cs="Times New Roman" w:hint="eastAsia"/>
                <w:color w:val="000000"/>
                <w:sz w:val="24"/>
                <w:szCs w:val="24"/>
              </w:rPr>
              <w:t>未按规定保存工作记录的单位数</w:t>
            </w:r>
          </w:p>
        </w:tc>
        <w:tc>
          <w:tcPr>
            <w:tcW w:w="1233"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宋体" w:cs="Times New Roman" w:hint="eastAsia"/>
                <w:color w:val="000000"/>
                <w:sz w:val="24"/>
                <w:szCs w:val="24"/>
              </w:rPr>
              <w:t>对检测不合格或者报废的血液（浆），未按有关规定处理单位数</w:t>
            </w:r>
          </w:p>
        </w:tc>
        <w:tc>
          <w:tcPr>
            <w:tcW w:w="800"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宋体" w:cs="Times New Roman" w:hint="eastAsia"/>
                <w:color w:val="000000"/>
                <w:sz w:val="24"/>
                <w:szCs w:val="24"/>
              </w:rPr>
              <w:t>包装、储存、运输不符合国家规定的卫生标准和要求单位数</w:t>
            </w:r>
          </w:p>
        </w:tc>
        <w:tc>
          <w:tcPr>
            <w:tcW w:w="800"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宋体" w:cs="Times New Roman" w:hint="eastAsia"/>
                <w:color w:val="000000"/>
                <w:sz w:val="24"/>
                <w:szCs w:val="24"/>
              </w:rPr>
              <w:t>非法采集、供应、倒卖血液、血浆单位数</w:t>
            </w:r>
          </w:p>
        </w:tc>
        <w:tc>
          <w:tcPr>
            <w:tcW w:w="645" w:type="dxa"/>
            <w:vMerge/>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721" w:type="dxa"/>
            <w:vMerge/>
            <w:vAlign w:val="center"/>
          </w:tcPr>
          <w:p w:rsidR="006B7B7E" w:rsidRDefault="006B7B7E">
            <w:pPr>
              <w:spacing w:line="240" w:lineRule="exact"/>
              <w:jc w:val="center"/>
              <w:rPr>
                <w:rFonts w:ascii="仿宋_GB2312" w:eastAsia="仿宋_GB2312" w:hAnsi="Times New Roman" w:cs="Times New Roman"/>
                <w:color w:val="000000"/>
                <w:sz w:val="24"/>
                <w:szCs w:val="24"/>
              </w:rPr>
            </w:pPr>
          </w:p>
        </w:tc>
      </w:tr>
      <w:tr w:rsidR="006B7B7E">
        <w:trPr>
          <w:trHeight w:val="404"/>
        </w:trPr>
        <w:tc>
          <w:tcPr>
            <w:tcW w:w="1672"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中心血站</w:t>
            </w:r>
          </w:p>
        </w:tc>
        <w:tc>
          <w:tcPr>
            <w:tcW w:w="642"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45"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534"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1028"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507"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880"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728"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1211"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883"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1089"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76"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76"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1233"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800"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800"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45"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721"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r>
      <w:tr w:rsidR="006B7B7E">
        <w:trPr>
          <w:trHeight w:val="404"/>
        </w:trPr>
        <w:tc>
          <w:tcPr>
            <w:tcW w:w="1672" w:type="dxa"/>
            <w:vAlign w:val="center"/>
          </w:tcPr>
          <w:p w:rsidR="006B7B7E" w:rsidRDefault="008155FE">
            <w:pPr>
              <w:spacing w:line="24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合计</w:t>
            </w:r>
          </w:p>
        </w:tc>
        <w:tc>
          <w:tcPr>
            <w:tcW w:w="642"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45"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534"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1028"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507"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880"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728"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1211"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883"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1089"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76"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76"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1233"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800"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800"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645"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c>
          <w:tcPr>
            <w:tcW w:w="721" w:type="dxa"/>
            <w:vAlign w:val="center"/>
          </w:tcPr>
          <w:p w:rsidR="006B7B7E" w:rsidRDefault="006B7B7E">
            <w:pPr>
              <w:spacing w:line="240" w:lineRule="exact"/>
              <w:jc w:val="center"/>
              <w:rPr>
                <w:rFonts w:ascii="仿宋_GB2312" w:eastAsia="仿宋_GB2312" w:hAnsi="Times New Roman" w:cs="Times New Roman"/>
                <w:color w:val="000000"/>
                <w:sz w:val="24"/>
                <w:szCs w:val="24"/>
              </w:rPr>
            </w:pPr>
          </w:p>
        </w:tc>
      </w:tr>
    </w:tbl>
    <w:p w:rsidR="006B7B7E" w:rsidRDefault="006B7B7E">
      <w:pPr>
        <w:widowControl/>
        <w:spacing w:line="360" w:lineRule="auto"/>
        <w:ind w:firstLine="420"/>
        <w:jc w:val="left"/>
        <w:rPr>
          <w:rFonts w:ascii="Times New Roman" w:eastAsia="黑体" w:hAnsi="Times New Roman" w:cs="Times New Roman"/>
          <w:szCs w:val="32"/>
        </w:rPr>
      </w:pPr>
    </w:p>
    <w:p w:rsidR="006B7B7E" w:rsidRDefault="006B7B7E">
      <w:pPr>
        <w:widowControl/>
        <w:spacing w:line="360" w:lineRule="auto"/>
        <w:ind w:firstLine="420"/>
        <w:jc w:val="left"/>
        <w:rPr>
          <w:rFonts w:ascii="Times New Roman" w:eastAsia="黑体" w:hAnsi="Times New Roman" w:cs="Times New Roman"/>
          <w:szCs w:val="32"/>
        </w:rPr>
      </w:pPr>
    </w:p>
    <w:p w:rsidR="006B7B7E" w:rsidRDefault="008155FE">
      <w:pPr>
        <w:widowControl/>
        <w:spacing w:line="520" w:lineRule="exact"/>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5</w:t>
      </w:r>
    </w:p>
    <w:p w:rsidR="006B7B7E" w:rsidRDefault="008155FE">
      <w:pPr>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2019</w:t>
      </w:r>
      <w:r>
        <w:rPr>
          <w:rFonts w:ascii="Times New Roman" w:eastAsia="方正小标宋简体" w:hAnsi="Times New Roman" w:cs="Times New Roman" w:hint="eastAsia"/>
          <w:sz w:val="44"/>
          <w:szCs w:val="44"/>
        </w:rPr>
        <w:t>年泉州市放射诊疗与职业健康检查、职业病诊断</w:t>
      </w:r>
    </w:p>
    <w:p w:rsidR="006B7B7E" w:rsidRDefault="008155FE">
      <w:pPr>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机构随机监督抽查计划表</w:t>
      </w:r>
    </w:p>
    <w:p w:rsidR="006B7B7E" w:rsidRDefault="006B7B7E">
      <w:pPr>
        <w:spacing w:line="520" w:lineRule="exact"/>
        <w:ind w:firstLine="883"/>
        <w:jc w:val="center"/>
        <w:rPr>
          <w:rFonts w:ascii="Times New Roman" w:eastAsia="方正小标宋简体" w:hAnsi="Times New Roman" w:cs="Times New Roman"/>
          <w:sz w:val="44"/>
          <w:szCs w:val="44"/>
        </w:rPr>
      </w:pPr>
    </w:p>
    <w:tbl>
      <w:tblPr>
        <w:tblW w:w="1471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842"/>
        <w:gridCol w:w="1276"/>
        <w:gridCol w:w="10013"/>
        <w:gridCol w:w="867"/>
      </w:tblGrid>
      <w:tr w:rsidR="006B7B7E">
        <w:trPr>
          <w:trHeight w:val="661"/>
        </w:trPr>
        <w:tc>
          <w:tcPr>
            <w:tcW w:w="713"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sz w:val="24"/>
                <w:szCs w:val="24"/>
              </w:rPr>
            </w:pPr>
            <w:r>
              <w:rPr>
                <w:rFonts w:ascii="仿宋_GB2312" w:eastAsia="仿宋_GB2312" w:hint="eastAsia"/>
                <w:sz w:val="24"/>
                <w:szCs w:val="24"/>
              </w:rPr>
              <w:t>序号</w:t>
            </w:r>
          </w:p>
        </w:tc>
        <w:tc>
          <w:tcPr>
            <w:tcW w:w="1842"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sz w:val="24"/>
                <w:szCs w:val="24"/>
              </w:rPr>
            </w:pPr>
            <w:r>
              <w:rPr>
                <w:rFonts w:ascii="仿宋_GB2312" w:eastAsia="仿宋_GB2312" w:hint="eastAsia"/>
                <w:sz w:val="24"/>
                <w:szCs w:val="24"/>
              </w:rPr>
              <w:t>监督检查对象</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sz w:val="24"/>
                <w:szCs w:val="24"/>
              </w:rPr>
            </w:pPr>
            <w:r>
              <w:rPr>
                <w:rFonts w:ascii="仿宋_GB2312" w:eastAsia="仿宋_GB2312" w:hint="eastAsia"/>
                <w:sz w:val="24"/>
                <w:szCs w:val="24"/>
              </w:rPr>
              <w:t>抽检比例</w:t>
            </w:r>
          </w:p>
        </w:tc>
        <w:tc>
          <w:tcPr>
            <w:tcW w:w="10013"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sz w:val="24"/>
                <w:szCs w:val="24"/>
              </w:rPr>
            </w:pPr>
            <w:r>
              <w:rPr>
                <w:rFonts w:ascii="仿宋_GB2312" w:eastAsia="仿宋_GB2312" w:hint="eastAsia"/>
                <w:sz w:val="24"/>
                <w:szCs w:val="24"/>
              </w:rPr>
              <w:t>检查内容</w:t>
            </w:r>
          </w:p>
        </w:tc>
        <w:tc>
          <w:tcPr>
            <w:tcW w:w="867"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sz w:val="24"/>
                <w:szCs w:val="24"/>
              </w:rPr>
            </w:pPr>
            <w:r>
              <w:rPr>
                <w:rFonts w:ascii="仿宋_GB2312" w:eastAsia="仿宋_GB2312" w:hint="eastAsia"/>
                <w:sz w:val="24"/>
                <w:szCs w:val="24"/>
              </w:rPr>
              <w:t>备注</w:t>
            </w:r>
          </w:p>
        </w:tc>
      </w:tr>
      <w:tr w:rsidR="006B7B7E">
        <w:trPr>
          <w:trHeight w:val="2036"/>
        </w:trPr>
        <w:tc>
          <w:tcPr>
            <w:tcW w:w="713"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仿宋"/>
                <w:szCs w:val="21"/>
              </w:rPr>
            </w:pPr>
            <w:r>
              <w:rPr>
                <w:rFonts w:ascii="仿宋_GB2312" w:eastAsia="仿宋_GB2312" w:hAnsi="仿宋"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400" w:lineRule="exact"/>
              <w:jc w:val="center"/>
              <w:rPr>
                <w:rFonts w:ascii="仿宋_GB2312" w:eastAsia="仿宋_GB2312" w:hAnsi="仿宋"/>
                <w:szCs w:val="21"/>
              </w:rPr>
            </w:pPr>
            <w:r>
              <w:rPr>
                <w:rFonts w:ascii="仿宋_GB2312" w:eastAsia="仿宋_GB2312" w:hAnsi="仿宋" w:hint="eastAsia"/>
                <w:szCs w:val="21"/>
              </w:rPr>
              <w:t>放射诊疗机构</w:t>
            </w:r>
          </w:p>
          <w:p w:rsidR="006B7B7E" w:rsidRDefault="008155FE">
            <w:pPr>
              <w:spacing w:line="40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含中医医院</w:t>
            </w:r>
            <w:r>
              <w:rPr>
                <w:rFonts w:ascii="仿宋_GB2312" w:eastAsia="仿宋_GB2312" w:hAnsi="仿宋"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400" w:lineRule="exact"/>
              <w:jc w:val="center"/>
              <w:rPr>
                <w:rFonts w:ascii="仿宋_GB2312" w:eastAsia="仿宋_GB2312" w:hAnsi="仿宋"/>
                <w:szCs w:val="21"/>
              </w:rPr>
            </w:pPr>
            <w:r>
              <w:rPr>
                <w:rFonts w:ascii="仿宋_GB2312" w:eastAsia="仿宋_GB2312" w:hAnsi="仿宋" w:hint="eastAsia"/>
                <w:szCs w:val="21"/>
              </w:rPr>
              <w:t>30</w:t>
            </w:r>
            <w:r>
              <w:rPr>
                <w:rFonts w:ascii="仿宋_GB2312" w:eastAsia="仿宋_GB2312" w:hAnsi="仿宋" w:hint="eastAsia"/>
                <w:szCs w:val="21"/>
              </w:rPr>
              <w:t>％</w:t>
            </w:r>
          </w:p>
        </w:tc>
        <w:tc>
          <w:tcPr>
            <w:tcW w:w="10013"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400" w:lineRule="exact"/>
              <w:rPr>
                <w:rFonts w:ascii="仿宋_GB2312" w:eastAsia="仿宋_GB2312" w:hAnsi="仿宋"/>
                <w:szCs w:val="21"/>
              </w:rPr>
            </w:pPr>
            <w:r>
              <w:rPr>
                <w:rFonts w:ascii="仿宋_GB2312" w:eastAsia="仿宋_GB2312" w:hAnsi="仿宋" w:hint="eastAsia"/>
                <w:szCs w:val="21"/>
              </w:rPr>
              <w:t>1.</w:t>
            </w:r>
            <w:r>
              <w:rPr>
                <w:rFonts w:ascii="仿宋_GB2312" w:eastAsia="仿宋_GB2312" w:hAnsi="仿宋" w:hint="eastAsia"/>
                <w:szCs w:val="21"/>
              </w:rPr>
              <w:t>建设项目管理情况；</w:t>
            </w:r>
            <w:r>
              <w:rPr>
                <w:rFonts w:ascii="仿宋_GB2312" w:eastAsia="仿宋_GB2312" w:hAnsi="仿宋" w:hint="eastAsia"/>
                <w:szCs w:val="21"/>
              </w:rPr>
              <w:t>2.</w:t>
            </w:r>
            <w:r>
              <w:rPr>
                <w:rFonts w:ascii="仿宋_GB2312" w:eastAsia="仿宋_GB2312" w:hAnsi="仿宋" w:hint="eastAsia"/>
                <w:szCs w:val="21"/>
              </w:rPr>
              <w:t>放射诊疗许可管理情况；</w:t>
            </w:r>
            <w:r>
              <w:rPr>
                <w:rFonts w:ascii="仿宋_GB2312" w:eastAsia="仿宋_GB2312" w:hAnsi="仿宋" w:hint="eastAsia"/>
                <w:szCs w:val="21"/>
              </w:rPr>
              <w:t>3.</w:t>
            </w:r>
            <w:r>
              <w:rPr>
                <w:rFonts w:ascii="仿宋_GB2312" w:eastAsia="仿宋_GB2312" w:hAnsi="仿宋" w:hint="eastAsia"/>
                <w:szCs w:val="21"/>
              </w:rPr>
              <w:t>放射诊疗场所管理及其防护措施情况；</w:t>
            </w:r>
            <w:r>
              <w:rPr>
                <w:rFonts w:ascii="仿宋_GB2312" w:eastAsia="仿宋_GB2312" w:hAnsi="仿宋" w:hint="eastAsia"/>
                <w:szCs w:val="21"/>
              </w:rPr>
              <w:t>4.</w:t>
            </w:r>
            <w:r>
              <w:rPr>
                <w:rFonts w:ascii="仿宋_GB2312" w:eastAsia="仿宋_GB2312" w:hAnsi="仿宋" w:hint="eastAsia"/>
                <w:szCs w:val="21"/>
              </w:rPr>
              <w:t>放射诊疗设备管理情况；</w:t>
            </w:r>
            <w:r>
              <w:rPr>
                <w:rFonts w:ascii="仿宋_GB2312" w:eastAsia="仿宋_GB2312" w:hAnsi="仿宋" w:hint="eastAsia"/>
                <w:szCs w:val="21"/>
              </w:rPr>
              <w:t>5.</w:t>
            </w:r>
            <w:r>
              <w:rPr>
                <w:rFonts w:ascii="仿宋_GB2312" w:eastAsia="仿宋_GB2312" w:hAnsi="仿宋" w:hint="eastAsia"/>
                <w:szCs w:val="21"/>
              </w:rPr>
              <w:t>放射工作人员管理情况；</w:t>
            </w:r>
            <w:r>
              <w:rPr>
                <w:rFonts w:ascii="仿宋_GB2312" w:eastAsia="仿宋_GB2312" w:hAnsi="仿宋" w:hint="eastAsia"/>
                <w:szCs w:val="21"/>
              </w:rPr>
              <w:t>6.</w:t>
            </w:r>
            <w:r>
              <w:rPr>
                <w:rFonts w:ascii="仿宋_GB2312" w:eastAsia="仿宋_GB2312" w:hAnsi="仿宋" w:hint="eastAsia"/>
                <w:szCs w:val="21"/>
              </w:rPr>
              <w:t>开展放射诊疗人员条件管理情况；</w:t>
            </w:r>
            <w:r>
              <w:rPr>
                <w:rFonts w:ascii="仿宋_GB2312" w:eastAsia="仿宋_GB2312" w:hAnsi="仿宋" w:hint="eastAsia"/>
                <w:szCs w:val="21"/>
              </w:rPr>
              <w:t>7.</w:t>
            </w:r>
            <w:r>
              <w:rPr>
                <w:rFonts w:ascii="仿宋_GB2312" w:eastAsia="仿宋_GB2312" w:hAnsi="仿宋" w:hint="eastAsia"/>
                <w:szCs w:val="21"/>
              </w:rPr>
              <w:t>对患者、受检者及其他非放射工作人员的保护情况；</w:t>
            </w:r>
            <w:r>
              <w:rPr>
                <w:rFonts w:ascii="仿宋_GB2312" w:eastAsia="仿宋_GB2312" w:hAnsi="仿宋" w:hint="eastAsia"/>
                <w:szCs w:val="21"/>
              </w:rPr>
              <w:t>8.</w:t>
            </w:r>
            <w:r>
              <w:rPr>
                <w:rFonts w:ascii="仿宋_GB2312" w:eastAsia="仿宋_GB2312" w:hAnsi="仿宋" w:hint="eastAsia"/>
                <w:szCs w:val="21"/>
              </w:rPr>
              <w:t>放射事件预防处置情况；</w:t>
            </w:r>
            <w:r>
              <w:rPr>
                <w:rFonts w:ascii="仿宋_GB2312" w:eastAsia="仿宋_GB2312" w:hAnsi="仿宋" w:hint="eastAsia"/>
                <w:szCs w:val="21"/>
              </w:rPr>
              <w:t>9.</w:t>
            </w:r>
            <w:r>
              <w:rPr>
                <w:rFonts w:ascii="仿宋_GB2312" w:eastAsia="仿宋_GB2312" w:hAnsi="仿宋" w:hint="eastAsia"/>
                <w:szCs w:val="21"/>
              </w:rPr>
              <w:t>职业</w:t>
            </w:r>
            <w:bookmarkStart w:id="0" w:name="_GoBack"/>
            <w:bookmarkEnd w:id="0"/>
            <w:r>
              <w:rPr>
                <w:rFonts w:ascii="仿宋_GB2312" w:eastAsia="仿宋_GB2312" w:hAnsi="仿宋" w:hint="eastAsia"/>
                <w:szCs w:val="21"/>
              </w:rPr>
              <w:t>病人管理情况；</w:t>
            </w:r>
            <w:r>
              <w:rPr>
                <w:rFonts w:ascii="仿宋_GB2312" w:eastAsia="仿宋_GB2312" w:hAnsi="仿宋" w:hint="eastAsia"/>
                <w:szCs w:val="21"/>
              </w:rPr>
              <w:t>10.</w:t>
            </w:r>
            <w:r>
              <w:rPr>
                <w:rFonts w:ascii="仿宋_GB2312" w:eastAsia="仿宋_GB2312" w:hAnsi="仿宋" w:hint="eastAsia"/>
                <w:szCs w:val="21"/>
              </w:rPr>
              <w:t>档案管理与体系建设情况；</w:t>
            </w:r>
            <w:r>
              <w:rPr>
                <w:rFonts w:ascii="仿宋_GB2312" w:eastAsia="仿宋_GB2312" w:hAnsi="仿宋" w:hint="eastAsia"/>
                <w:szCs w:val="21"/>
              </w:rPr>
              <w:t>11.</w:t>
            </w:r>
            <w:r>
              <w:rPr>
                <w:rFonts w:ascii="仿宋_GB2312" w:eastAsia="仿宋_GB2312" w:hAnsi="仿宋" w:hint="eastAsia"/>
                <w:szCs w:val="21"/>
              </w:rPr>
              <w:t>核医学诊疗管理情况；</w:t>
            </w:r>
            <w:r>
              <w:rPr>
                <w:rFonts w:ascii="仿宋_GB2312" w:eastAsia="仿宋_GB2312" w:hAnsi="仿宋" w:hint="eastAsia"/>
                <w:szCs w:val="21"/>
              </w:rPr>
              <w:t>12.</w:t>
            </w:r>
            <w:r>
              <w:rPr>
                <w:rFonts w:ascii="仿宋_GB2312" w:eastAsia="仿宋_GB2312" w:hAnsi="仿宋" w:hint="eastAsia"/>
                <w:szCs w:val="21"/>
              </w:rPr>
              <w:t>放射性同位素管理情况；</w:t>
            </w:r>
            <w:r>
              <w:rPr>
                <w:rFonts w:ascii="仿宋_GB2312" w:eastAsia="仿宋_GB2312" w:hAnsi="仿宋" w:hint="eastAsia"/>
                <w:szCs w:val="21"/>
              </w:rPr>
              <w:t>13.</w:t>
            </w:r>
            <w:r>
              <w:rPr>
                <w:rFonts w:ascii="仿宋_GB2312" w:eastAsia="仿宋_GB2312" w:hAnsi="仿宋" w:hint="eastAsia"/>
                <w:szCs w:val="21"/>
              </w:rPr>
              <w:t>放射治疗管理情况。</w:t>
            </w:r>
          </w:p>
        </w:tc>
        <w:tc>
          <w:tcPr>
            <w:tcW w:w="867" w:type="dxa"/>
            <w:tcBorders>
              <w:top w:val="single" w:sz="4" w:space="0" w:color="auto"/>
              <w:left w:val="single" w:sz="4" w:space="0" w:color="auto"/>
              <w:bottom w:val="single" w:sz="4" w:space="0" w:color="auto"/>
              <w:right w:val="single" w:sz="4" w:space="0" w:color="auto"/>
            </w:tcBorders>
            <w:vAlign w:val="center"/>
          </w:tcPr>
          <w:p w:rsidR="006B7B7E" w:rsidRDefault="006B7B7E">
            <w:pPr>
              <w:spacing w:line="360" w:lineRule="auto"/>
              <w:rPr>
                <w:rFonts w:ascii="宋体" w:hAnsi="宋体" w:cs="仿宋_GB2312"/>
                <w:bCs/>
                <w:sz w:val="24"/>
                <w:szCs w:val="21"/>
              </w:rPr>
            </w:pPr>
          </w:p>
        </w:tc>
      </w:tr>
      <w:tr w:rsidR="006B7B7E">
        <w:trPr>
          <w:trHeight w:val="2092"/>
        </w:trPr>
        <w:tc>
          <w:tcPr>
            <w:tcW w:w="713"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60" w:lineRule="auto"/>
              <w:jc w:val="center"/>
              <w:rPr>
                <w:rFonts w:ascii="仿宋_GB2312" w:eastAsia="仿宋_GB2312" w:hAnsi="仿宋"/>
                <w:szCs w:val="21"/>
              </w:rPr>
            </w:pPr>
            <w:r>
              <w:rPr>
                <w:rFonts w:ascii="仿宋_GB2312" w:eastAsia="仿宋_GB2312" w:hAnsi="仿宋"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400" w:lineRule="exact"/>
              <w:jc w:val="center"/>
              <w:rPr>
                <w:rFonts w:ascii="仿宋_GB2312" w:eastAsia="仿宋_GB2312" w:hAnsi="仿宋"/>
                <w:szCs w:val="21"/>
              </w:rPr>
            </w:pPr>
            <w:r>
              <w:rPr>
                <w:rFonts w:ascii="仿宋_GB2312" w:eastAsia="仿宋_GB2312" w:hAnsi="仿宋" w:hint="eastAsia"/>
                <w:szCs w:val="21"/>
              </w:rPr>
              <w:t>职业健康检查和职业病诊断机构</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400" w:lineRule="exact"/>
              <w:jc w:val="center"/>
              <w:rPr>
                <w:rFonts w:ascii="仿宋_GB2312" w:eastAsia="仿宋_GB2312" w:hAnsi="仿宋"/>
                <w:szCs w:val="21"/>
              </w:rPr>
            </w:pPr>
            <w:r>
              <w:rPr>
                <w:rFonts w:ascii="仿宋_GB2312" w:eastAsia="仿宋_GB2312" w:hAnsi="仿宋" w:hint="eastAsia"/>
                <w:szCs w:val="21"/>
              </w:rPr>
              <w:t>各</w:t>
            </w:r>
            <w:r>
              <w:rPr>
                <w:rFonts w:ascii="仿宋_GB2312" w:eastAsia="仿宋_GB2312" w:hAnsi="仿宋" w:hint="eastAsia"/>
                <w:szCs w:val="21"/>
              </w:rPr>
              <w:t>20</w:t>
            </w:r>
            <w:r>
              <w:rPr>
                <w:rFonts w:ascii="仿宋_GB2312" w:eastAsia="仿宋_GB2312" w:hAnsi="仿宋" w:hint="eastAsia"/>
                <w:szCs w:val="21"/>
              </w:rPr>
              <w:t>％</w:t>
            </w:r>
          </w:p>
        </w:tc>
        <w:tc>
          <w:tcPr>
            <w:tcW w:w="10013"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400" w:lineRule="exact"/>
              <w:rPr>
                <w:rFonts w:ascii="仿宋_GB2312" w:eastAsia="仿宋_GB2312" w:hAnsi="仿宋"/>
                <w:szCs w:val="21"/>
              </w:rPr>
            </w:pPr>
            <w:r>
              <w:rPr>
                <w:rFonts w:ascii="仿宋_GB2312" w:eastAsia="仿宋_GB2312" w:hAnsi="仿宋" w:hint="eastAsia"/>
                <w:szCs w:val="21"/>
              </w:rPr>
              <w:t>1.</w:t>
            </w:r>
            <w:r>
              <w:rPr>
                <w:rFonts w:ascii="仿宋_GB2312" w:eastAsia="仿宋_GB2312" w:hAnsi="仿宋" w:hint="eastAsia"/>
                <w:szCs w:val="21"/>
              </w:rPr>
              <w:t>职业病诊断机构是否持有合法有效资质（批准）证书；</w:t>
            </w:r>
            <w:r>
              <w:rPr>
                <w:rFonts w:ascii="仿宋_GB2312" w:eastAsia="仿宋_GB2312" w:hAnsi="仿宋" w:hint="eastAsia"/>
                <w:szCs w:val="21"/>
              </w:rPr>
              <w:t>2.</w:t>
            </w:r>
            <w:r>
              <w:rPr>
                <w:rFonts w:ascii="仿宋_GB2312" w:eastAsia="仿宋_GB2312" w:hAnsi="仿宋" w:hint="eastAsia"/>
                <w:szCs w:val="21"/>
              </w:rPr>
              <w:t>职业病诊断机构是否在批准的资质范围内开展工作；</w:t>
            </w:r>
            <w:r>
              <w:rPr>
                <w:rFonts w:ascii="仿宋_GB2312" w:eastAsia="仿宋_GB2312" w:hAnsi="仿宋" w:hint="eastAsia"/>
                <w:szCs w:val="21"/>
              </w:rPr>
              <w:t>3.</w:t>
            </w:r>
            <w:r>
              <w:rPr>
                <w:rFonts w:ascii="仿宋_GB2312" w:eastAsia="仿宋_GB2312" w:hAnsi="仿宋" w:hint="eastAsia"/>
                <w:szCs w:val="21"/>
              </w:rPr>
              <w:t>出具的报告是否符合相关要求；</w:t>
            </w:r>
            <w:r>
              <w:rPr>
                <w:rFonts w:ascii="仿宋_GB2312" w:eastAsia="仿宋_GB2312" w:hAnsi="仿宋" w:hint="eastAsia"/>
                <w:szCs w:val="21"/>
              </w:rPr>
              <w:t>4.</w:t>
            </w:r>
            <w:r>
              <w:rPr>
                <w:rFonts w:ascii="仿宋_GB2312" w:eastAsia="仿宋_GB2312" w:hAnsi="仿宋" w:hint="eastAsia"/>
                <w:szCs w:val="21"/>
              </w:rPr>
              <w:t>技术人员是否满足工作要求；</w:t>
            </w:r>
            <w:r>
              <w:rPr>
                <w:rFonts w:ascii="仿宋_GB2312" w:eastAsia="仿宋_GB2312" w:hAnsi="仿宋" w:hint="eastAsia"/>
                <w:szCs w:val="21"/>
              </w:rPr>
              <w:t>5.</w:t>
            </w:r>
            <w:r>
              <w:rPr>
                <w:rFonts w:ascii="仿宋_GB2312" w:eastAsia="仿宋_GB2312" w:hAnsi="仿宋" w:hint="eastAsia"/>
                <w:szCs w:val="21"/>
              </w:rPr>
              <w:t>仪器设备场所是否满足工作要求；</w:t>
            </w:r>
            <w:r>
              <w:rPr>
                <w:rFonts w:ascii="仿宋_GB2312" w:eastAsia="仿宋_GB2312" w:hAnsi="仿宋" w:hint="eastAsia"/>
                <w:szCs w:val="21"/>
              </w:rPr>
              <w:t>6.</w:t>
            </w:r>
            <w:r>
              <w:rPr>
                <w:rFonts w:ascii="仿宋_GB2312" w:eastAsia="仿宋_GB2312" w:hAnsi="仿宋" w:hint="eastAsia"/>
                <w:szCs w:val="21"/>
              </w:rPr>
              <w:t>质量控制、程序是否符合相关要求；</w:t>
            </w:r>
            <w:r>
              <w:rPr>
                <w:rFonts w:ascii="仿宋_GB2312" w:eastAsia="仿宋_GB2312" w:hAnsi="仿宋" w:hint="eastAsia"/>
                <w:szCs w:val="21"/>
              </w:rPr>
              <w:t>7.</w:t>
            </w:r>
            <w:r>
              <w:rPr>
                <w:rFonts w:ascii="仿宋_GB2312" w:eastAsia="仿宋_GB2312" w:hAnsi="仿宋" w:hint="eastAsia"/>
                <w:szCs w:val="21"/>
              </w:rPr>
              <w:t>档案管理是否符合相关要求；</w:t>
            </w:r>
            <w:r>
              <w:rPr>
                <w:rFonts w:ascii="仿宋_GB2312" w:eastAsia="仿宋_GB2312" w:hAnsi="仿宋" w:hint="eastAsia"/>
                <w:szCs w:val="21"/>
              </w:rPr>
              <w:t>8.</w:t>
            </w:r>
            <w:r>
              <w:rPr>
                <w:rFonts w:ascii="仿宋_GB2312" w:eastAsia="仿宋_GB2312" w:hAnsi="仿宋" w:hint="eastAsia"/>
                <w:szCs w:val="21"/>
              </w:rPr>
              <w:t>管理制度是否符合相关要求；</w:t>
            </w:r>
            <w:r>
              <w:rPr>
                <w:rFonts w:ascii="仿宋_GB2312" w:eastAsia="仿宋_GB2312" w:hAnsi="仿宋" w:hint="eastAsia"/>
                <w:szCs w:val="21"/>
              </w:rPr>
              <w:t>9.</w:t>
            </w:r>
            <w:r>
              <w:rPr>
                <w:rFonts w:ascii="仿宋_GB2312" w:eastAsia="仿宋_GB2312" w:hAnsi="仿宋" w:hint="eastAsia"/>
                <w:szCs w:val="21"/>
              </w:rPr>
              <w:t>劳动者保护是否符合相关要求；</w:t>
            </w:r>
            <w:r>
              <w:rPr>
                <w:rFonts w:ascii="仿宋_GB2312" w:eastAsia="仿宋_GB2312" w:hAnsi="仿宋" w:hint="eastAsia"/>
                <w:szCs w:val="21"/>
              </w:rPr>
              <w:t>10.</w:t>
            </w:r>
            <w:r>
              <w:rPr>
                <w:rFonts w:ascii="仿宋_GB2312" w:eastAsia="仿宋_GB2312" w:hAnsi="仿宋" w:hint="eastAsia"/>
                <w:szCs w:val="21"/>
              </w:rPr>
              <w:t>职业健康检查结果、职业禁忌、疑似职业病、职业病的告知、通知、报告是否符合相关要求。</w:t>
            </w:r>
          </w:p>
        </w:tc>
        <w:tc>
          <w:tcPr>
            <w:tcW w:w="867" w:type="dxa"/>
            <w:tcBorders>
              <w:top w:val="single" w:sz="4" w:space="0" w:color="auto"/>
              <w:left w:val="single" w:sz="4" w:space="0" w:color="auto"/>
              <w:bottom w:val="single" w:sz="4" w:space="0" w:color="auto"/>
              <w:right w:val="single" w:sz="4" w:space="0" w:color="auto"/>
            </w:tcBorders>
            <w:vAlign w:val="center"/>
          </w:tcPr>
          <w:p w:rsidR="006B7B7E" w:rsidRDefault="006B7B7E">
            <w:pPr>
              <w:spacing w:line="360" w:lineRule="auto"/>
              <w:jc w:val="center"/>
              <w:rPr>
                <w:rFonts w:ascii="仿宋" w:eastAsia="仿宋" w:hAnsi="仿宋"/>
                <w:sz w:val="24"/>
                <w:szCs w:val="24"/>
              </w:rPr>
            </w:pPr>
          </w:p>
        </w:tc>
      </w:tr>
    </w:tbl>
    <w:p w:rsidR="006B7B7E" w:rsidRDefault="006B7B7E">
      <w:pPr>
        <w:widowControl/>
        <w:spacing w:line="480" w:lineRule="exact"/>
        <w:jc w:val="left"/>
        <w:rPr>
          <w:rFonts w:ascii="Times New Roman" w:eastAsia="仿宋_GB2312" w:hAnsi="Times New Roman" w:cs="Times New Roman"/>
          <w:sz w:val="32"/>
          <w:szCs w:val="32"/>
        </w:rPr>
      </w:pPr>
    </w:p>
    <w:p w:rsidR="006B7B7E" w:rsidRDefault="008155FE">
      <w:pPr>
        <w:widowControl/>
        <w:spacing w:line="480" w:lineRule="exact"/>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6</w:t>
      </w:r>
    </w:p>
    <w:p w:rsidR="006B7B7E" w:rsidRDefault="008155FE">
      <w:pPr>
        <w:spacing w:line="4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年泉州市放射诊疗</w:t>
      </w:r>
      <w:r>
        <w:rPr>
          <w:rFonts w:ascii="Times New Roman" w:eastAsia="方正小标宋简体" w:hAnsi="Times New Roman" w:cs="Times New Roman" w:hint="eastAsia"/>
          <w:sz w:val="44"/>
          <w:szCs w:val="44"/>
        </w:rPr>
        <w:t>机构</w:t>
      </w:r>
      <w:r>
        <w:rPr>
          <w:rFonts w:ascii="Times New Roman" w:eastAsia="方正小标宋简体" w:hAnsi="Times New Roman" w:cs="Times New Roman"/>
          <w:sz w:val="44"/>
          <w:szCs w:val="44"/>
        </w:rPr>
        <w:t>随机监督抽查汇总表</w:t>
      </w:r>
    </w:p>
    <w:tbl>
      <w:tblPr>
        <w:tblW w:w="1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704"/>
        <w:gridCol w:w="597"/>
        <w:gridCol w:w="811"/>
        <w:gridCol w:w="704"/>
        <w:gridCol w:w="704"/>
        <w:gridCol w:w="704"/>
        <w:gridCol w:w="704"/>
        <w:gridCol w:w="767"/>
        <w:gridCol w:w="851"/>
        <w:gridCol w:w="850"/>
        <w:gridCol w:w="709"/>
        <w:gridCol w:w="709"/>
        <w:gridCol w:w="709"/>
        <w:gridCol w:w="708"/>
        <w:gridCol w:w="709"/>
        <w:gridCol w:w="709"/>
        <w:gridCol w:w="470"/>
        <w:gridCol w:w="696"/>
        <w:gridCol w:w="12"/>
      </w:tblGrid>
      <w:tr w:rsidR="006B7B7E">
        <w:trPr>
          <w:gridAfter w:val="1"/>
          <w:wAfter w:w="12" w:type="dxa"/>
          <w:trHeight w:val="553"/>
          <w:jc w:val="center"/>
        </w:trPr>
        <w:tc>
          <w:tcPr>
            <w:tcW w:w="1088" w:type="dxa"/>
            <w:vMerge w:val="restart"/>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单位</w:t>
            </w:r>
          </w:p>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类别</w:t>
            </w:r>
          </w:p>
        </w:tc>
        <w:tc>
          <w:tcPr>
            <w:tcW w:w="704" w:type="dxa"/>
            <w:vMerge w:val="restart"/>
            <w:vAlign w:val="center"/>
          </w:tcPr>
          <w:p w:rsidR="006B7B7E" w:rsidRDefault="008155FE">
            <w:pPr>
              <w:spacing w:line="240" w:lineRule="exact"/>
              <w:rPr>
                <w:rFonts w:ascii="仿宋_GB2312" w:eastAsia="仿宋_GB2312" w:hAnsi="Times New Roman"/>
                <w:color w:val="000000"/>
                <w:sz w:val="24"/>
                <w:szCs w:val="24"/>
              </w:rPr>
            </w:pPr>
            <w:r>
              <w:rPr>
                <w:rFonts w:ascii="仿宋_GB2312" w:eastAsia="仿宋_GB2312" w:hAnsi="Times New Roman" w:hint="eastAsia"/>
                <w:color w:val="000000"/>
                <w:sz w:val="24"/>
                <w:szCs w:val="24"/>
              </w:rPr>
              <w:t>辖区内单位总数</w:t>
            </w:r>
          </w:p>
        </w:tc>
        <w:tc>
          <w:tcPr>
            <w:tcW w:w="597" w:type="dxa"/>
            <w:vMerge w:val="restart"/>
            <w:vAlign w:val="center"/>
          </w:tcPr>
          <w:p w:rsidR="006B7B7E" w:rsidRDefault="008155FE">
            <w:pPr>
              <w:spacing w:line="240" w:lineRule="exact"/>
              <w:rPr>
                <w:rFonts w:ascii="仿宋_GB2312" w:eastAsia="仿宋_GB2312" w:hAnsi="Times New Roman"/>
                <w:color w:val="000000"/>
                <w:sz w:val="24"/>
                <w:szCs w:val="24"/>
              </w:rPr>
            </w:pPr>
            <w:r>
              <w:rPr>
                <w:rFonts w:ascii="仿宋_GB2312" w:eastAsia="仿宋_GB2312" w:hAnsi="Times New Roman" w:hint="eastAsia"/>
                <w:color w:val="000000"/>
                <w:sz w:val="24"/>
                <w:szCs w:val="24"/>
              </w:rPr>
              <w:t>检查单位数</w:t>
            </w:r>
          </w:p>
        </w:tc>
        <w:tc>
          <w:tcPr>
            <w:tcW w:w="10348" w:type="dxa"/>
            <w:gridSpan w:val="14"/>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不合格情况</w:t>
            </w:r>
          </w:p>
        </w:tc>
        <w:tc>
          <w:tcPr>
            <w:tcW w:w="1166" w:type="dxa"/>
            <w:gridSpan w:val="2"/>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行政处罚情况</w:t>
            </w:r>
          </w:p>
        </w:tc>
      </w:tr>
      <w:tr w:rsidR="006B7B7E">
        <w:trPr>
          <w:trHeight w:val="3823"/>
          <w:jc w:val="center"/>
        </w:trPr>
        <w:tc>
          <w:tcPr>
            <w:tcW w:w="1088" w:type="dxa"/>
            <w:vMerge/>
            <w:vAlign w:val="center"/>
          </w:tcPr>
          <w:p w:rsidR="006B7B7E" w:rsidRDefault="006B7B7E">
            <w:pPr>
              <w:spacing w:line="240" w:lineRule="exact"/>
              <w:jc w:val="center"/>
              <w:rPr>
                <w:rFonts w:ascii="仿宋_GB2312" w:eastAsia="仿宋_GB2312" w:hAnsi="Times New Roman"/>
                <w:color w:val="000000"/>
                <w:sz w:val="24"/>
                <w:szCs w:val="24"/>
              </w:rPr>
            </w:pPr>
          </w:p>
        </w:tc>
        <w:tc>
          <w:tcPr>
            <w:tcW w:w="704" w:type="dxa"/>
            <w:vMerge/>
            <w:vAlign w:val="center"/>
          </w:tcPr>
          <w:p w:rsidR="006B7B7E" w:rsidRDefault="006B7B7E">
            <w:pPr>
              <w:spacing w:line="240" w:lineRule="exact"/>
              <w:rPr>
                <w:rFonts w:ascii="仿宋_GB2312" w:eastAsia="仿宋_GB2312" w:hAnsi="Times New Roman"/>
                <w:color w:val="000000"/>
                <w:sz w:val="24"/>
                <w:szCs w:val="24"/>
              </w:rPr>
            </w:pPr>
          </w:p>
        </w:tc>
        <w:tc>
          <w:tcPr>
            <w:tcW w:w="597" w:type="dxa"/>
            <w:vMerge/>
            <w:vAlign w:val="center"/>
          </w:tcPr>
          <w:p w:rsidR="006B7B7E" w:rsidRDefault="006B7B7E">
            <w:pPr>
              <w:spacing w:line="240" w:lineRule="exact"/>
              <w:rPr>
                <w:rFonts w:ascii="仿宋_GB2312" w:eastAsia="仿宋_GB2312" w:hAnsi="Times New Roman"/>
                <w:color w:val="000000"/>
                <w:sz w:val="24"/>
                <w:szCs w:val="24"/>
              </w:rPr>
            </w:pPr>
          </w:p>
        </w:tc>
        <w:tc>
          <w:tcPr>
            <w:tcW w:w="811"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放射诊疗建设项目不符合有关规定单位数</w:t>
            </w:r>
          </w:p>
        </w:tc>
        <w:tc>
          <w:tcPr>
            <w:tcW w:w="704"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放射诊疗许可不符合有关规定单位数</w:t>
            </w:r>
          </w:p>
        </w:tc>
        <w:tc>
          <w:tcPr>
            <w:tcW w:w="704"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放射诊疗场所及其防护措施不符合有关规定单位数</w:t>
            </w:r>
          </w:p>
        </w:tc>
        <w:tc>
          <w:tcPr>
            <w:tcW w:w="704"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放射诊疗设备及配套设施不符合有关规定单位数</w:t>
            </w:r>
          </w:p>
        </w:tc>
        <w:tc>
          <w:tcPr>
            <w:tcW w:w="704"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放射工作人员管理不符合有关规定单位数</w:t>
            </w:r>
          </w:p>
        </w:tc>
        <w:tc>
          <w:tcPr>
            <w:tcW w:w="767"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开展放射诊疗的人员条件不符合有关规定单位数</w:t>
            </w:r>
          </w:p>
        </w:tc>
        <w:tc>
          <w:tcPr>
            <w:tcW w:w="851"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对患者、受检者及其他非放射工作人员的保护不符合有关规定单位数</w:t>
            </w:r>
          </w:p>
        </w:tc>
        <w:tc>
          <w:tcPr>
            <w:tcW w:w="850"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放射事件预防处置不符合有关规定单位数</w:t>
            </w:r>
          </w:p>
        </w:tc>
        <w:tc>
          <w:tcPr>
            <w:tcW w:w="709"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职业病人管理不符合有关规定单位数</w:t>
            </w:r>
          </w:p>
        </w:tc>
        <w:tc>
          <w:tcPr>
            <w:tcW w:w="709"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档案管理与体系建设不符合有关规定单位数</w:t>
            </w:r>
          </w:p>
        </w:tc>
        <w:tc>
          <w:tcPr>
            <w:tcW w:w="709"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核医学诊疗过程不符合有关规定单位数</w:t>
            </w:r>
          </w:p>
        </w:tc>
        <w:tc>
          <w:tcPr>
            <w:tcW w:w="708"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放射性同位素管理不符合有关规定单位数</w:t>
            </w:r>
          </w:p>
        </w:tc>
        <w:tc>
          <w:tcPr>
            <w:tcW w:w="709"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放射治疗过程不符合有关规定单位数</w:t>
            </w:r>
          </w:p>
        </w:tc>
        <w:tc>
          <w:tcPr>
            <w:tcW w:w="709"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管理制度不符合有关规定单位数</w:t>
            </w:r>
          </w:p>
        </w:tc>
        <w:tc>
          <w:tcPr>
            <w:tcW w:w="470"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案件查处数</w:t>
            </w:r>
          </w:p>
        </w:tc>
        <w:tc>
          <w:tcPr>
            <w:tcW w:w="708" w:type="dxa"/>
            <w:gridSpan w:val="2"/>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罚没款金额（万元）</w:t>
            </w:r>
          </w:p>
        </w:tc>
      </w:tr>
      <w:tr w:rsidR="006B7B7E">
        <w:trPr>
          <w:trHeight w:val="858"/>
          <w:jc w:val="center"/>
        </w:trPr>
        <w:tc>
          <w:tcPr>
            <w:tcW w:w="1088"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放射诊疗机构</w:t>
            </w:r>
          </w:p>
        </w:tc>
        <w:tc>
          <w:tcPr>
            <w:tcW w:w="704" w:type="dxa"/>
            <w:vAlign w:val="center"/>
          </w:tcPr>
          <w:p w:rsidR="006B7B7E" w:rsidRDefault="006B7B7E">
            <w:pPr>
              <w:spacing w:line="240" w:lineRule="exact"/>
              <w:rPr>
                <w:rFonts w:ascii="仿宋_GB2312" w:eastAsia="仿宋_GB2312" w:hAnsi="Times New Roman"/>
                <w:color w:val="000000"/>
                <w:sz w:val="24"/>
                <w:szCs w:val="24"/>
              </w:rPr>
            </w:pPr>
          </w:p>
        </w:tc>
        <w:tc>
          <w:tcPr>
            <w:tcW w:w="597" w:type="dxa"/>
            <w:vAlign w:val="center"/>
          </w:tcPr>
          <w:p w:rsidR="006B7B7E" w:rsidRDefault="006B7B7E">
            <w:pPr>
              <w:spacing w:line="240" w:lineRule="exact"/>
              <w:rPr>
                <w:rFonts w:ascii="仿宋_GB2312" w:eastAsia="仿宋_GB2312" w:hAnsi="Times New Roman"/>
                <w:color w:val="000000"/>
                <w:sz w:val="24"/>
                <w:szCs w:val="24"/>
              </w:rPr>
            </w:pPr>
          </w:p>
        </w:tc>
        <w:tc>
          <w:tcPr>
            <w:tcW w:w="811" w:type="dxa"/>
            <w:vAlign w:val="center"/>
          </w:tcPr>
          <w:p w:rsidR="006B7B7E" w:rsidRDefault="006B7B7E">
            <w:pPr>
              <w:spacing w:line="240" w:lineRule="exact"/>
              <w:rPr>
                <w:rFonts w:ascii="仿宋_GB2312" w:eastAsia="仿宋_GB2312" w:hAnsi="Times New Roman"/>
                <w:color w:val="000000"/>
                <w:sz w:val="24"/>
                <w:szCs w:val="24"/>
              </w:rPr>
            </w:pPr>
          </w:p>
        </w:tc>
        <w:tc>
          <w:tcPr>
            <w:tcW w:w="704" w:type="dxa"/>
            <w:vAlign w:val="center"/>
          </w:tcPr>
          <w:p w:rsidR="006B7B7E" w:rsidRDefault="006B7B7E">
            <w:pPr>
              <w:spacing w:line="240" w:lineRule="exact"/>
              <w:rPr>
                <w:rFonts w:ascii="仿宋_GB2312" w:eastAsia="仿宋_GB2312" w:hAnsi="Times New Roman"/>
                <w:color w:val="000000"/>
                <w:sz w:val="24"/>
                <w:szCs w:val="24"/>
              </w:rPr>
            </w:pPr>
          </w:p>
        </w:tc>
        <w:tc>
          <w:tcPr>
            <w:tcW w:w="704" w:type="dxa"/>
            <w:vAlign w:val="center"/>
          </w:tcPr>
          <w:p w:rsidR="006B7B7E" w:rsidRDefault="006B7B7E">
            <w:pPr>
              <w:spacing w:line="240" w:lineRule="exact"/>
              <w:rPr>
                <w:rFonts w:ascii="仿宋_GB2312" w:eastAsia="仿宋_GB2312" w:hAnsi="Times New Roman"/>
                <w:color w:val="000000"/>
                <w:sz w:val="24"/>
                <w:szCs w:val="24"/>
              </w:rPr>
            </w:pPr>
          </w:p>
        </w:tc>
        <w:tc>
          <w:tcPr>
            <w:tcW w:w="704" w:type="dxa"/>
            <w:vAlign w:val="center"/>
          </w:tcPr>
          <w:p w:rsidR="006B7B7E" w:rsidRDefault="006B7B7E">
            <w:pPr>
              <w:spacing w:line="240" w:lineRule="exact"/>
              <w:rPr>
                <w:rFonts w:ascii="仿宋_GB2312" w:eastAsia="仿宋_GB2312" w:hAnsi="Times New Roman"/>
                <w:color w:val="000000"/>
                <w:sz w:val="24"/>
                <w:szCs w:val="24"/>
              </w:rPr>
            </w:pPr>
          </w:p>
        </w:tc>
        <w:tc>
          <w:tcPr>
            <w:tcW w:w="704" w:type="dxa"/>
            <w:vAlign w:val="center"/>
          </w:tcPr>
          <w:p w:rsidR="006B7B7E" w:rsidRDefault="006B7B7E">
            <w:pPr>
              <w:spacing w:line="240" w:lineRule="exact"/>
              <w:rPr>
                <w:rFonts w:ascii="仿宋_GB2312" w:eastAsia="仿宋_GB2312" w:hAnsi="Times New Roman"/>
                <w:color w:val="000000"/>
                <w:sz w:val="24"/>
                <w:szCs w:val="24"/>
              </w:rPr>
            </w:pPr>
          </w:p>
        </w:tc>
        <w:tc>
          <w:tcPr>
            <w:tcW w:w="767" w:type="dxa"/>
            <w:vAlign w:val="center"/>
          </w:tcPr>
          <w:p w:rsidR="006B7B7E" w:rsidRDefault="006B7B7E">
            <w:pPr>
              <w:spacing w:line="240" w:lineRule="exact"/>
              <w:rPr>
                <w:rFonts w:ascii="仿宋_GB2312" w:eastAsia="仿宋_GB2312" w:hAnsi="Times New Roman"/>
                <w:color w:val="000000"/>
                <w:sz w:val="24"/>
                <w:szCs w:val="24"/>
              </w:rPr>
            </w:pPr>
          </w:p>
        </w:tc>
        <w:tc>
          <w:tcPr>
            <w:tcW w:w="851" w:type="dxa"/>
            <w:vAlign w:val="center"/>
          </w:tcPr>
          <w:p w:rsidR="006B7B7E" w:rsidRDefault="006B7B7E">
            <w:pPr>
              <w:spacing w:line="240" w:lineRule="exact"/>
              <w:rPr>
                <w:rFonts w:ascii="仿宋_GB2312" w:eastAsia="仿宋_GB2312" w:hAnsi="Times New Roman"/>
                <w:color w:val="000000"/>
                <w:sz w:val="24"/>
                <w:szCs w:val="24"/>
              </w:rPr>
            </w:pPr>
          </w:p>
        </w:tc>
        <w:tc>
          <w:tcPr>
            <w:tcW w:w="850" w:type="dxa"/>
            <w:vAlign w:val="center"/>
          </w:tcPr>
          <w:p w:rsidR="006B7B7E" w:rsidRDefault="006B7B7E">
            <w:pPr>
              <w:spacing w:line="240" w:lineRule="exact"/>
              <w:rPr>
                <w:rFonts w:ascii="仿宋_GB2312" w:eastAsia="仿宋_GB2312" w:hAnsi="Times New Roman"/>
                <w:color w:val="000000"/>
                <w:sz w:val="24"/>
                <w:szCs w:val="24"/>
              </w:rPr>
            </w:pPr>
          </w:p>
        </w:tc>
        <w:tc>
          <w:tcPr>
            <w:tcW w:w="709" w:type="dxa"/>
            <w:vAlign w:val="center"/>
          </w:tcPr>
          <w:p w:rsidR="006B7B7E" w:rsidRDefault="006B7B7E">
            <w:pPr>
              <w:spacing w:line="240" w:lineRule="exact"/>
              <w:rPr>
                <w:rFonts w:ascii="仿宋_GB2312" w:eastAsia="仿宋_GB2312" w:hAnsi="Times New Roman"/>
                <w:color w:val="000000"/>
                <w:sz w:val="24"/>
                <w:szCs w:val="24"/>
              </w:rPr>
            </w:pPr>
          </w:p>
        </w:tc>
        <w:tc>
          <w:tcPr>
            <w:tcW w:w="709" w:type="dxa"/>
            <w:vAlign w:val="center"/>
          </w:tcPr>
          <w:p w:rsidR="006B7B7E" w:rsidRDefault="006B7B7E">
            <w:pPr>
              <w:spacing w:line="240" w:lineRule="exact"/>
              <w:rPr>
                <w:rFonts w:ascii="仿宋_GB2312" w:eastAsia="仿宋_GB2312" w:hAnsi="Times New Roman"/>
                <w:color w:val="000000"/>
                <w:sz w:val="24"/>
                <w:szCs w:val="24"/>
              </w:rPr>
            </w:pPr>
          </w:p>
        </w:tc>
        <w:tc>
          <w:tcPr>
            <w:tcW w:w="709" w:type="dxa"/>
            <w:vAlign w:val="center"/>
          </w:tcPr>
          <w:p w:rsidR="006B7B7E" w:rsidRDefault="006B7B7E">
            <w:pPr>
              <w:spacing w:line="240" w:lineRule="exact"/>
              <w:rPr>
                <w:rFonts w:ascii="仿宋_GB2312" w:eastAsia="仿宋_GB2312" w:hAnsi="Times New Roman"/>
                <w:color w:val="000000"/>
                <w:sz w:val="24"/>
                <w:szCs w:val="24"/>
              </w:rPr>
            </w:pPr>
          </w:p>
        </w:tc>
        <w:tc>
          <w:tcPr>
            <w:tcW w:w="708" w:type="dxa"/>
            <w:vAlign w:val="center"/>
          </w:tcPr>
          <w:p w:rsidR="006B7B7E" w:rsidRDefault="006B7B7E">
            <w:pPr>
              <w:spacing w:line="240" w:lineRule="exact"/>
              <w:rPr>
                <w:rFonts w:ascii="仿宋_GB2312" w:eastAsia="仿宋_GB2312" w:hAnsi="Times New Roman"/>
                <w:color w:val="000000"/>
                <w:sz w:val="24"/>
                <w:szCs w:val="24"/>
              </w:rPr>
            </w:pPr>
          </w:p>
        </w:tc>
        <w:tc>
          <w:tcPr>
            <w:tcW w:w="709" w:type="dxa"/>
            <w:vAlign w:val="center"/>
          </w:tcPr>
          <w:p w:rsidR="006B7B7E" w:rsidRDefault="006B7B7E">
            <w:pPr>
              <w:spacing w:line="240" w:lineRule="exact"/>
              <w:rPr>
                <w:rFonts w:ascii="仿宋_GB2312" w:eastAsia="仿宋_GB2312" w:hAnsi="Times New Roman"/>
                <w:color w:val="000000"/>
                <w:sz w:val="24"/>
                <w:szCs w:val="24"/>
              </w:rPr>
            </w:pPr>
          </w:p>
        </w:tc>
        <w:tc>
          <w:tcPr>
            <w:tcW w:w="709" w:type="dxa"/>
            <w:vAlign w:val="center"/>
          </w:tcPr>
          <w:p w:rsidR="006B7B7E" w:rsidRDefault="006B7B7E">
            <w:pPr>
              <w:spacing w:line="240" w:lineRule="exact"/>
              <w:rPr>
                <w:rFonts w:ascii="仿宋_GB2312" w:eastAsia="仿宋_GB2312" w:hAnsi="Times New Roman"/>
                <w:color w:val="000000"/>
                <w:sz w:val="24"/>
                <w:szCs w:val="24"/>
              </w:rPr>
            </w:pPr>
          </w:p>
        </w:tc>
        <w:tc>
          <w:tcPr>
            <w:tcW w:w="470" w:type="dxa"/>
            <w:vAlign w:val="center"/>
          </w:tcPr>
          <w:p w:rsidR="006B7B7E" w:rsidRDefault="006B7B7E">
            <w:pPr>
              <w:spacing w:line="240" w:lineRule="exact"/>
              <w:rPr>
                <w:rFonts w:ascii="仿宋_GB2312" w:eastAsia="仿宋_GB2312" w:hAnsi="Times New Roman"/>
                <w:color w:val="000000"/>
                <w:sz w:val="24"/>
                <w:szCs w:val="24"/>
              </w:rPr>
            </w:pPr>
          </w:p>
        </w:tc>
        <w:tc>
          <w:tcPr>
            <w:tcW w:w="708" w:type="dxa"/>
            <w:gridSpan w:val="2"/>
            <w:vAlign w:val="center"/>
          </w:tcPr>
          <w:p w:rsidR="006B7B7E" w:rsidRDefault="006B7B7E">
            <w:pPr>
              <w:spacing w:line="240" w:lineRule="exact"/>
              <w:rPr>
                <w:rFonts w:ascii="仿宋_GB2312" w:eastAsia="仿宋_GB2312" w:hAnsi="Times New Roman"/>
                <w:color w:val="000000"/>
                <w:sz w:val="24"/>
                <w:szCs w:val="24"/>
              </w:rPr>
            </w:pPr>
          </w:p>
        </w:tc>
      </w:tr>
      <w:tr w:rsidR="006B7B7E">
        <w:trPr>
          <w:trHeight w:val="712"/>
          <w:jc w:val="center"/>
        </w:trPr>
        <w:tc>
          <w:tcPr>
            <w:tcW w:w="1088" w:type="dxa"/>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合计</w:t>
            </w:r>
          </w:p>
        </w:tc>
        <w:tc>
          <w:tcPr>
            <w:tcW w:w="704" w:type="dxa"/>
            <w:vAlign w:val="center"/>
          </w:tcPr>
          <w:p w:rsidR="006B7B7E" w:rsidRDefault="006B7B7E">
            <w:pPr>
              <w:spacing w:line="240" w:lineRule="exact"/>
              <w:rPr>
                <w:rFonts w:ascii="仿宋_GB2312" w:eastAsia="仿宋_GB2312" w:hAnsi="Times New Roman"/>
                <w:color w:val="000000"/>
                <w:sz w:val="24"/>
                <w:szCs w:val="24"/>
              </w:rPr>
            </w:pPr>
          </w:p>
        </w:tc>
        <w:tc>
          <w:tcPr>
            <w:tcW w:w="597" w:type="dxa"/>
            <w:vAlign w:val="center"/>
          </w:tcPr>
          <w:p w:rsidR="006B7B7E" w:rsidRDefault="006B7B7E">
            <w:pPr>
              <w:spacing w:line="240" w:lineRule="exact"/>
              <w:rPr>
                <w:rFonts w:ascii="仿宋_GB2312" w:eastAsia="仿宋_GB2312" w:hAnsi="Times New Roman"/>
                <w:color w:val="000000"/>
                <w:sz w:val="24"/>
                <w:szCs w:val="24"/>
              </w:rPr>
            </w:pPr>
          </w:p>
        </w:tc>
        <w:tc>
          <w:tcPr>
            <w:tcW w:w="811" w:type="dxa"/>
            <w:vAlign w:val="center"/>
          </w:tcPr>
          <w:p w:rsidR="006B7B7E" w:rsidRDefault="006B7B7E">
            <w:pPr>
              <w:spacing w:line="240" w:lineRule="exact"/>
              <w:rPr>
                <w:rFonts w:ascii="仿宋_GB2312" w:eastAsia="仿宋_GB2312" w:hAnsi="Times New Roman"/>
                <w:color w:val="000000"/>
                <w:sz w:val="24"/>
                <w:szCs w:val="24"/>
              </w:rPr>
            </w:pPr>
          </w:p>
        </w:tc>
        <w:tc>
          <w:tcPr>
            <w:tcW w:w="704" w:type="dxa"/>
            <w:vAlign w:val="center"/>
          </w:tcPr>
          <w:p w:rsidR="006B7B7E" w:rsidRDefault="006B7B7E">
            <w:pPr>
              <w:spacing w:line="240" w:lineRule="exact"/>
              <w:rPr>
                <w:rFonts w:ascii="仿宋_GB2312" w:eastAsia="仿宋_GB2312" w:hAnsi="Times New Roman"/>
                <w:color w:val="000000"/>
                <w:sz w:val="24"/>
                <w:szCs w:val="24"/>
              </w:rPr>
            </w:pPr>
          </w:p>
        </w:tc>
        <w:tc>
          <w:tcPr>
            <w:tcW w:w="704" w:type="dxa"/>
            <w:vAlign w:val="center"/>
          </w:tcPr>
          <w:p w:rsidR="006B7B7E" w:rsidRDefault="006B7B7E">
            <w:pPr>
              <w:spacing w:line="240" w:lineRule="exact"/>
              <w:rPr>
                <w:rFonts w:ascii="仿宋_GB2312" w:eastAsia="仿宋_GB2312" w:hAnsi="Times New Roman"/>
                <w:color w:val="000000"/>
                <w:sz w:val="24"/>
                <w:szCs w:val="24"/>
              </w:rPr>
            </w:pPr>
          </w:p>
        </w:tc>
        <w:tc>
          <w:tcPr>
            <w:tcW w:w="704" w:type="dxa"/>
            <w:vAlign w:val="center"/>
          </w:tcPr>
          <w:p w:rsidR="006B7B7E" w:rsidRDefault="006B7B7E">
            <w:pPr>
              <w:spacing w:line="240" w:lineRule="exact"/>
              <w:rPr>
                <w:rFonts w:ascii="仿宋_GB2312" w:eastAsia="仿宋_GB2312" w:hAnsi="Times New Roman"/>
                <w:color w:val="000000"/>
                <w:sz w:val="24"/>
                <w:szCs w:val="24"/>
              </w:rPr>
            </w:pPr>
          </w:p>
        </w:tc>
        <w:tc>
          <w:tcPr>
            <w:tcW w:w="704" w:type="dxa"/>
            <w:vAlign w:val="center"/>
          </w:tcPr>
          <w:p w:rsidR="006B7B7E" w:rsidRDefault="006B7B7E">
            <w:pPr>
              <w:spacing w:line="240" w:lineRule="exact"/>
              <w:rPr>
                <w:rFonts w:ascii="仿宋_GB2312" w:eastAsia="仿宋_GB2312" w:hAnsi="Times New Roman"/>
                <w:color w:val="000000"/>
                <w:sz w:val="24"/>
                <w:szCs w:val="24"/>
              </w:rPr>
            </w:pPr>
          </w:p>
        </w:tc>
        <w:tc>
          <w:tcPr>
            <w:tcW w:w="767" w:type="dxa"/>
            <w:vAlign w:val="center"/>
          </w:tcPr>
          <w:p w:rsidR="006B7B7E" w:rsidRDefault="006B7B7E">
            <w:pPr>
              <w:spacing w:line="240" w:lineRule="exact"/>
              <w:rPr>
                <w:rFonts w:ascii="仿宋_GB2312" w:eastAsia="仿宋_GB2312" w:hAnsi="Times New Roman"/>
                <w:color w:val="000000"/>
                <w:sz w:val="24"/>
                <w:szCs w:val="24"/>
              </w:rPr>
            </w:pPr>
          </w:p>
        </w:tc>
        <w:tc>
          <w:tcPr>
            <w:tcW w:w="851" w:type="dxa"/>
            <w:vAlign w:val="center"/>
          </w:tcPr>
          <w:p w:rsidR="006B7B7E" w:rsidRDefault="006B7B7E">
            <w:pPr>
              <w:spacing w:line="240" w:lineRule="exact"/>
              <w:rPr>
                <w:rFonts w:ascii="仿宋_GB2312" w:eastAsia="仿宋_GB2312" w:hAnsi="Times New Roman"/>
                <w:color w:val="000000"/>
                <w:sz w:val="24"/>
                <w:szCs w:val="24"/>
              </w:rPr>
            </w:pPr>
          </w:p>
        </w:tc>
        <w:tc>
          <w:tcPr>
            <w:tcW w:w="850" w:type="dxa"/>
            <w:vAlign w:val="center"/>
          </w:tcPr>
          <w:p w:rsidR="006B7B7E" w:rsidRDefault="006B7B7E">
            <w:pPr>
              <w:spacing w:line="240" w:lineRule="exact"/>
              <w:rPr>
                <w:rFonts w:ascii="仿宋_GB2312" w:eastAsia="仿宋_GB2312" w:hAnsi="Times New Roman"/>
                <w:color w:val="000000"/>
                <w:sz w:val="24"/>
                <w:szCs w:val="24"/>
              </w:rPr>
            </w:pPr>
          </w:p>
        </w:tc>
        <w:tc>
          <w:tcPr>
            <w:tcW w:w="709" w:type="dxa"/>
            <w:vAlign w:val="center"/>
          </w:tcPr>
          <w:p w:rsidR="006B7B7E" w:rsidRDefault="006B7B7E">
            <w:pPr>
              <w:spacing w:line="240" w:lineRule="exact"/>
              <w:rPr>
                <w:rFonts w:ascii="仿宋_GB2312" w:eastAsia="仿宋_GB2312" w:hAnsi="Times New Roman"/>
                <w:color w:val="000000"/>
                <w:sz w:val="24"/>
                <w:szCs w:val="24"/>
              </w:rPr>
            </w:pPr>
          </w:p>
        </w:tc>
        <w:tc>
          <w:tcPr>
            <w:tcW w:w="709" w:type="dxa"/>
            <w:vAlign w:val="center"/>
          </w:tcPr>
          <w:p w:rsidR="006B7B7E" w:rsidRDefault="006B7B7E">
            <w:pPr>
              <w:spacing w:line="240" w:lineRule="exact"/>
              <w:rPr>
                <w:rFonts w:ascii="仿宋_GB2312" w:eastAsia="仿宋_GB2312" w:hAnsi="Times New Roman"/>
                <w:color w:val="000000"/>
                <w:sz w:val="24"/>
                <w:szCs w:val="24"/>
              </w:rPr>
            </w:pPr>
          </w:p>
        </w:tc>
        <w:tc>
          <w:tcPr>
            <w:tcW w:w="709" w:type="dxa"/>
            <w:vAlign w:val="center"/>
          </w:tcPr>
          <w:p w:rsidR="006B7B7E" w:rsidRDefault="006B7B7E">
            <w:pPr>
              <w:spacing w:line="240" w:lineRule="exact"/>
              <w:rPr>
                <w:rFonts w:ascii="仿宋_GB2312" w:eastAsia="仿宋_GB2312" w:hAnsi="Times New Roman"/>
                <w:color w:val="000000"/>
                <w:sz w:val="24"/>
                <w:szCs w:val="24"/>
              </w:rPr>
            </w:pPr>
          </w:p>
        </w:tc>
        <w:tc>
          <w:tcPr>
            <w:tcW w:w="708" w:type="dxa"/>
            <w:vAlign w:val="center"/>
          </w:tcPr>
          <w:p w:rsidR="006B7B7E" w:rsidRDefault="006B7B7E">
            <w:pPr>
              <w:spacing w:line="240" w:lineRule="exact"/>
              <w:rPr>
                <w:rFonts w:ascii="仿宋_GB2312" w:eastAsia="仿宋_GB2312" w:hAnsi="Times New Roman"/>
                <w:color w:val="000000"/>
                <w:sz w:val="24"/>
                <w:szCs w:val="24"/>
              </w:rPr>
            </w:pPr>
          </w:p>
        </w:tc>
        <w:tc>
          <w:tcPr>
            <w:tcW w:w="709" w:type="dxa"/>
            <w:vAlign w:val="center"/>
          </w:tcPr>
          <w:p w:rsidR="006B7B7E" w:rsidRDefault="006B7B7E">
            <w:pPr>
              <w:spacing w:line="240" w:lineRule="exact"/>
              <w:rPr>
                <w:rFonts w:ascii="仿宋_GB2312" w:eastAsia="仿宋_GB2312" w:hAnsi="Times New Roman"/>
                <w:color w:val="000000"/>
                <w:sz w:val="24"/>
                <w:szCs w:val="24"/>
              </w:rPr>
            </w:pPr>
          </w:p>
        </w:tc>
        <w:tc>
          <w:tcPr>
            <w:tcW w:w="709" w:type="dxa"/>
            <w:vAlign w:val="center"/>
          </w:tcPr>
          <w:p w:rsidR="006B7B7E" w:rsidRDefault="006B7B7E">
            <w:pPr>
              <w:spacing w:line="240" w:lineRule="exact"/>
              <w:rPr>
                <w:rFonts w:ascii="仿宋_GB2312" w:eastAsia="仿宋_GB2312" w:hAnsi="Times New Roman"/>
                <w:color w:val="000000"/>
                <w:sz w:val="24"/>
                <w:szCs w:val="24"/>
              </w:rPr>
            </w:pPr>
          </w:p>
        </w:tc>
        <w:tc>
          <w:tcPr>
            <w:tcW w:w="470" w:type="dxa"/>
            <w:vAlign w:val="center"/>
          </w:tcPr>
          <w:p w:rsidR="006B7B7E" w:rsidRDefault="006B7B7E">
            <w:pPr>
              <w:spacing w:line="240" w:lineRule="exact"/>
              <w:rPr>
                <w:rFonts w:ascii="仿宋_GB2312" w:eastAsia="仿宋_GB2312" w:hAnsi="Times New Roman"/>
                <w:color w:val="000000"/>
                <w:sz w:val="24"/>
                <w:szCs w:val="24"/>
              </w:rPr>
            </w:pPr>
          </w:p>
        </w:tc>
        <w:tc>
          <w:tcPr>
            <w:tcW w:w="708" w:type="dxa"/>
            <w:gridSpan w:val="2"/>
            <w:vAlign w:val="center"/>
          </w:tcPr>
          <w:p w:rsidR="006B7B7E" w:rsidRDefault="006B7B7E">
            <w:pPr>
              <w:spacing w:line="240" w:lineRule="exact"/>
              <w:rPr>
                <w:rFonts w:ascii="仿宋_GB2312" w:eastAsia="仿宋_GB2312" w:hAnsi="Times New Roman"/>
                <w:color w:val="000000"/>
                <w:sz w:val="24"/>
                <w:szCs w:val="24"/>
              </w:rPr>
            </w:pPr>
          </w:p>
        </w:tc>
      </w:tr>
    </w:tbl>
    <w:p w:rsidR="006B7B7E" w:rsidRDefault="006B7B7E">
      <w:pPr>
        <w:ind w:firstLine="420"/>
        <w:rPr>
          <w:rFonts w:ascii="Times New Roman" w:eastAsia="宋体" w:hAnsi="Times New Roman" w:cs="Times New Roman"/>
        </w:rPr>
      </w:pPr>
    </w:p>
    <w:p w:rsidR="006B7B7E" w:rsidRDefault="006B7B7E">
      <w:pPr>
        <w:ind w:firstLine="420"/>
        <w:rPr>
          <w:rFonts w:ascii="Times New Roman" w:eastAsia="宋体" w:hAnsi="Times New Roman" w:cs="Times New Roman"/>
        </w:rPr>
      </w:pPr>
    </w:p>
    <w:p w:rsidR="006B7B7E" w:rsidRDefault="006B7B7E">
      <w:pPr>
        <w:ind w:firstLine="420"/>
        <w:rPr>
          <w:rFonts w:ascii="Times New Roman" w:eastAsia="宋体" w:hAnsi="Times New Roman" w:cs="Times New Roman"/>
        </w:rPr>
      </w:pPr>
    </w:p>
    <w:p w:rsidR="006B7B7E" w:rsidRDefault="008155FE">
      <w:pPr>
        <w:widowControl/>
        <w:spacing w:line="520" w:lineRule="exact"/>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7</w:t>
      </w:r>
    </w:p>
    <w:p w:rsidR="006B7B7E" w:rsidRDefault="008155FE">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年泉州市职业健康检查机构、职业病诊断机构随机监督抽查汇总表</w:t>
      </w:r>
    </w:p>
    <w:tbl>
      <w:tblPr>
        <w:tblpPr w:leftFromText="180" w:rightFromText="180" w:vertAnchor="page" w:horzAnchor="margin" w:tblpY="3629"/>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5"/>
        <w:gridCol w:w="989"/>
        <w:gridCol w:w="989"/>
        <w:gridCol w:w="990"/>
        <w:gridCol w:w="989"/>
        <w:gridCol w:w="989"/>
        <w:gridCol w:w="990"/>
        <w:gridCol w:w="989"/>
        <w:gridCol w:w="989"/>
        <w:gridCol w:w="989"/>
        <w:gridCol w:w="1777"/>
        <w:gridCol w:w="486"/>
        <w:gridCol w:w="745"/>
      </w:tblGrid>
      <w:tr w:rsidR="006B7B7E">
        <w:trPr>
          <w:trHeight w:val="557"/>
        </w:trPr>
        <w:tc>
          <w:tcPr>
            <w:tcW w:w="2325" w:type="dxa"/>
            <w:vMerge w:val="restart"/>
            <w:vAlign w:val="center"/>
          </w:tcPr>
          <w:p w:rsidR="006B7B7E" w:rsidRDefault="006B7B7E">
            <w:pPr>
              <w:spacing w:line="240" w:lineRule="exact"/>
              <w:rPr>
                <w:rFonts w:ascii="仿宋_GB2312" w:eastAsia="仿宋_GB2312" w:hAnsi="宋体"/>
                <w:color w:val="000000"/>
                <w:sz w:val="24"/>
                <w:szCs w:val="24"/>
              </w:rPr>
            </w:pPr>
          </w:p>
        </w:tc>
        <w:tc>
          <w:tcPr>
            <w:tcW w:w="989" w:type="dxa"/>
            <w:vMerge w:val="restart"/>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辖区内单位总数</w:t>
            </w:r>
          </w:p>
        </w:tc>
        <w:tc>
          <w:tcPr>
            <w:tcW w:w="989" w:type="dxa"/>
            <w:vMerge w:val="restart"/>
            <w:vAlign w:val="center"/>
          </w:tcPr>
          <w:p w:rsidR="006B7B7E" w:rsidRDefault="008155FE">
            <w:pPr>
              <w:spacing w:line="24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检查单位数</w:t>
            </w:r>
          </w:p>
        </w:tc>
        <w:tc>
          <w:tcPr>
            <w:tcW w:w="8702" w:type="dxa"/>
            <w:gridSpan w:val="8"/>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不合格情况</w:t>
            </w:r>
          </w:p>
        </w:tc>
        <w:tc>
          <w:tcPr>
            <w:tcW w:w="1231" w:type="dxa"/>
            <w:gridSpan w:val="2"/>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行政处罚情况</w:t>
            </w:r>
          </w:p>
        </w:tc>
      </w:tr>
      <w:tr w:rsidR="006B7B7E">
        <w:trPr>
          <w:trHeight w:val="2202"/>
        </w:trPr>
        <w:tc>
          <w:tcPr>
            <w:tcW w:w="2325" w:type="dxa"/>
            <w:vMerge/>
            <w:vAlign w:val="center"/>
          </w:tcPr>
          <w:p w:rsidR="006B7B7E" w:rsidRDefault="006B7B7E">
            <w:pPr>
              <w:spacing w:line="240" w:lineRule="exact"/>
              <w:jc w:val="center"/>
              <w:rPr>
                <w:rFonts w:ascii="仿宋_GB2312" w:eastAsia="仿宋_GB2312" w:hAnsi="宋体"/>
                <w:color w:val="000000"/>
                <w:sz w:val="24"/>
                <w:szCs w:val="24"/>
              </w:rPr>
            </w:pPr>
          </w:p>
        </w:tc>
        <w:tc>
          <w:tcPr>
            <w:tcW w:w="989" w:type="dxa"/>
            <w:vMerge/>
            <w:vAlign w:val="center"/>
          </w:tcPr>
          <w:p w:rsidR="006B7B7E" w:rsidRDefault="006B7B7E">
            <w:pPr>
              <w:spacing w:line="240" w:lineRule="exact"/>
              <w:jc w:val="center"/>
              <w:rPr>
                <w:rFonts w:ascii="仿宋_GB2312" w:eastAsia="仿宋_GB2312" w:hAnsi="宋体"/>
                <w:color w:val="000000"/>
                <w:sz w:val="24"/>
                <w:szCs w:val="24"/>
              </w:rPr>
            </w:pPr>
          </w:p>
        </w:tc>
        <w:tc>
          <w:tcPr>
            <w:tcW w:w="989" w:type="dxa"/>
            <w:vMerge/>
            <w:vAlign w:val="center"/>
          </w:tcPr>
          <w:p w:rsidR="006B7B7E" w:rsidRDefault="006B7B7E">
            <w:pPr>
              <w:spacing w:line="240" w:lineRule="exact"/>
              <w:jc w:val="center"/>
              <w:rPr>
                <w:rFonts w:ascii="仿宋_GB2312" w:eastAsia="仿宋_GB2312" w:hAnsi="宋体"/>
                <w:color w:val="000000"/>
                <w:sz w:val="24"/>
                <w:szCs w:val="24"/>
              </w:rPr>
            </w:pPr>
          </w:p>
        </w:tc>
        <w:tc>
          <w:tcPr>
            <w:tcW w:w="990"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出具的报告书、诊断证明书不符合相关要求单位数</w:t>
            </w:r>
          </w:p>
        </w:tc>
        <w:tc>
          <w:tcPr>
            <w:tcW w:w="989"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技术人员不能满足工作要求单位数</w:t>
            </w:r>
          </w:p>
        </w:tc>
        <w:tc>
          <w:tcPr>
            <w:tcW w:w="989"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仪器设备场所不能满足工作要求单位数</w:t>
            </w:r>
          </w:p>
        </w:tc>
        <w:tc>
          <w:tcPr>
            <w:tcW w:w="990"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质量控制、程序不符合相关要求单位数</w:t>
            </w:r>
          </w:p>
        </w:tc>
        <w:tc>
          <w:tcPr>
            <w:tcW w:w="989"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档案管理不符合相关要求单位数</w:t>
            </w:r>
          </w:p>
        </w:tc>
        <w:tc>
          <w:tcPr>
            <w:tcW w:w="989"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管理制度不符合相关要求单位数</w:t>
            </w:r>
          </w:p>
        </w:tc>
        <w:tc>
          <w:tcPr>
            <w:tcW w:w="989"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劳动者保护不符合相关要求单位数</w:t>
            </w:r>
          </w:p>
        </w:tc>
        <w:tc>
          <w:tcPr>
            <w:tcW w:w="1777"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职业健康检查结果、职业禁忌、疑似职业病、职业病的告知、通知、报告不符合相关要求单位数</w:t>
            </w:r>
          </w:p>
        </w:tc>
        <w:tc>
          <w:tcPr>
            <w:tcW w:w="486"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案件查处数</w:t>
            </w:r>
          </w:p>
        </w:tc>
        <w:tc>
          <w:tcPr>
            <w:tcW w:w="745"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罚没款金额（万元）</w:t>
            </w:r>
          </w:p>
        </w:tc>
      </w:tr>
      <w:tr w:rsidR="006B7B7E">
        <w:trPr>
          <w:trHeight w:val="415"/>
        </w:trPr>
        <w:tc>
          <w:tcPr>
            <w:tcW w:w="2325"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职业健康检查机构</w:t>
            </w:r>
          </w:p>
        </w:tc>
        <w:tc>
          <w:tcPr>
            <w:tcW w:w="989" w:type="dxa"/>
            <w:vAlign w:val="center"/>
          </w:tcPr>
          <w:p w:rsidR="006B7B7E" w:rsidRDefault="006B7B7E">
            <w:pPr>
              <w:spacing w:line="240" w:lineRule="exact"/>
              <w:jc w:val="center"/>
              <w:rPr>
                <w:rFonts w:ascii="仿宋_GB2312" w:eastAsia="仿宋_GB2312" w:hAnsi="宋体"/>
                <w:color w:val="000000"/>
                <w:sz w:val="24"/>
                <w:szCs w:val="24"/>
              </w:rPr>
            </w:pPr>
          </w:p>
        </w:tc>
        <w:tc>
          <w:tcPr>
            <w:tcW w:w="989" w:type="dxa"/>
            <w:vAlign w:val="center"/>
          </w:tcPr>
          <w:p w:rsidR="006B7B7E" w:rsidRDefault="006B7B7E">
            <w:pPr>
              <w:spacing w:line="240" w:lineRule="exact"/>
              <w:jc w:val="center"/>
              <w:rPr>
                <w:rFonts w:ascii="仿宋_GB2312" w:eastAsia="仿宋_GB2312" w:hAnsi="宋体"/>
                <w:color w:val="000000"/>
                <w:sz w:val="24"/>
                <w:szCs w:val="24"/>
              </w:rPr>
            </w:pPr>
          </w:p>
        </w:tc>
        <w:tc>
          <w:tcPr>
            <w:tcW w:w="990" w:type="dxa"/>
            <w:vAlign w:val="center"/>
          </w:tcPr>
          <w:p w:rsidR="006B7B7E" w:rsidRDefault="006B7B7E">
            <w:pPr>
              <w:spacing w:line="240" w:lineRule="exact"/>
              <w:jc w:val="center"/>
              <w:rPr>
                <w:rFonts w:ascii="仿宋_GB2312" w:eastAsia="仿宋_GB2312" w:hAnsi="宋体"/>
                <w:color w:val="000000"/>
                <w:sz w:val="24"/>
                <w:szCs w:val="24"/>
              </w:rPr>
            </w:pPr>
          </w:p>
        </w:tc>
        <w:tc>
          <w:tcPr>
            <w:tcW w:w="989" w:type="dxa"/>
            <w:vAlign w:val="center"/>
          </w:tcPr>
          <w:p w:rsidR="006B7B7E" w:rsidRDefault="006B7B7E">
            <w:pPr>
              <w:spacing w:line="240" w:lineRule="exact"/>
              <w:jc w:val="center"/>
              <w:rPr>
                <w:rFonts w:ascii="仿宋_GB2312" w:eastAsia="仿宋_GB2312" w:hAnsi="宋体"/>
                <w:color w:val="000000"/>
                <w:sz w:val="24"/>
                <w:szCs w:val="24"/>
              </w:rPr>
            </w:pPr>
          </w:p>
        </w:tc>
        <w:tc>
          <w:tcPr>
            <w:tcW w:w="989" w:type="dxa"/>
            <w:vAlign w:val="center"/>
          </w:tcPr>
          <w:p w:rsidR="006B7B7E" w:rsidRDefault="006B7B7E">
            <w:pPr>
              <w:spacing w:line="240" w:lineRule="exact"/>
              <w:jc w:val="center"/>
              <w:rPr>
                <w:rFonts w:ascii="仿宋_GB2312" w:eastAsia="仿宋_GB2312" w:hAnsi="宋体"/>
                <w:color w:val="000000"/>
                <w:sz w:val="24"/>
                <w:szCs w:val="24"/>
              </w:rPr>
            </w:pPr>
          </w:p>
        </w:tc>
        <w:tc>
          <w:tcPr>
            <w:tcW w:w="990" w:type="dxa"/>
            <w:vAlign w:val="center"/>
          </w:tcPr>
          <w:p w:rsidR="006B7B7E" w:rsidRDefault="006B7B7E">
            <w:pPr>
              <w:spacing w:line="240" w:lineRule="exact"/>
              <w:jc w:val="center"/>
              <w:rPr>
                <w:rFonts w:ascii="仿宋_GB2312" w:eastAsia="仿宋_GB2312" w:hAnsi="宋体"/>
                <w:color w:val="000000"/>
                <w:sz w:val="24"/>
                <w:szCs w:val="24"/>
              </w:rPr>
            </w:pPr>
          </w:p>
        </w:tc>
        <w:tc>
          <w:tcPr>
            <w:tcW w:w="989" w:type="dxa"/>
            <w:vAlign w:val="center"/>
          </w:tcPr>
          <w:p w:rsidR="006B7B7E" w:rsidRDefault="006B7B7E">
            <w:pPr>
              <w:spacing w:line="240" w:lineRule="exact"/>
              <w:jc w:val="center"/>
              <w:rPr>
                <w:rFonts w:ascii="仿宋_GB2312" w:eastAsia="仿宋_GB2312" w:hAnsi="宋体"/>
                <w:color w:val="000000"/>
                <w:sz w:val="24"/>
                <w:szCs w:val="24"/>
              </w:rPr>
            </w:pPr>
          </w:p>
        </w:tc>
        <w:tc>
          <w:tcPr>
            <w:tcW w:w="989" w:type="dxa"/>
            <w:vAlign w:val="center"/>
          </w:tcPr>
          <w:p w:rsidR="006B7B7E" w:rsidRDefault="006B7B7E">
            <w:pPr>
              <w:spacing w:line="240" w:lineRule="exact"/>
              <w:jc w:val="center"/>
              <w:rPr>
                <w:rFonts w:ascii="仿宋_GB2312" w:eastAsia="仿宋_GB2312" w:hAnsi="宋体"/>
                <w:color w:val="000000"/>
                <w:sz w:val="24"/>
                <w:szCs w:val="24"/>
              </w:rPr>
            </w:pPr>
          </w:p>
        </w:tc>
        <w:tc>
          <w:tcPr>
            <w:tcW w:w="989" w:type="dxa"/>
            <w:vAlign w:val="center"/>
          </w:tcPr>
          <w:p w:rsidR="006B7B7E" w:rsidRDefault="006B7B7E">
            <w:pPr>
              <w:spacing w:line="240" w:lineRule="exact"/>
              <w:jc w:val="center"/>
              <w:rPr>
                <w:rFonts w:ascii="仿宋_GB2312" w:eastAsia="仿宋_GB2312" w:hAnsi="宋体"/>
                <w:color w:val="000000"/>
                <w:sz w:val="24"/>
                <w:szCs w:val="24"/>
              </w:rPr>
            </w:pPr>
          </w:p>
        </w:tc>
        <w:tc>
          <w:tcPr>
            <w:tcW w:w="1777" w:type="dxa"/>
            <w:vAlign w:val="center"/>
          </w:tcPr>
          <w:p w:rsidR="006B7B7E" w:rsidRDefault="006B7B7E">
            <w:pPr>
              <w:spacing w:line="240" w:lineRule="exact"/>
              <w:jc w:val="center"/>
              <w:rPr>
                <w:rFonts w:ascii="仿宋_GB2312" w:eastAsia="仿宋_GB2312" w:hAnsi="宋体"/>
                <w:color w:val="000000"/>
                <w:sz w:val="24"/>
                <w:szCs w:val="24"/>
              </w:rPr>
            </w:pPr>
          </w:p>
        </w:tc>
        <w:tc>
          <w:tcPr>
            <w:tcW w:w="486" w:type="dxa"/>
            <w:vAlign w:val="center"/>
          </w:tcPr>
          <w:p w:rsidR="006B7B7E" w:rsidRDefault="006B7B7E">
            <w:pPr>
              <w:spacing w:line="240" w:lineRule="exact"/>
              <w:jc w:val="center"/>
              <w:rPr>
                <w:rFonts w:ascii="仿宋_GB2312" w:eastAsia="仿宋_GB2312" w:hAnsi="宋体"/>
                <w:color w:val="000000"/>
                <w:sz w:val="24"/>
                <w:szCs w:val="24"/>
              </w:rPr>
            </w:pPr>
          </w:p>
        </w:tc>
        <w:tc>
          <w:tcPr>
            <w:tcW w:w="745" w:type="dxa"/>
            <w:vAlign w:val="center"/>
          </w:tcPr>
          <w:p w:rsidR="006B7B7E" w:rsidRDefault="006B7B7E">
            <w:pPr>
              <w:spacing w:line="240" w:lineRule="exact"/>
              <w:jc w:val="center"/>
              <w:rPr>
                <w:rFonts w:ascii="仿宋_GB2312" w:eastAsia="仿宋_GB2312" w:hAnsi="宋体"/>
                <w:color w:val="000000"/>
                <w:sz w:val="24"/>
                <w:szCs w:val="24"/>
              </w:rPr>
            </w:pPr>
          </w:p>
        </w:tc>
      </w:tr>
      <w:tr w:rsidR="006B7B7E">
        <w:trPr>
          <w:trHeight w:val="411"/>
        </w:trPr>
        <w:tc>
          <w:tcPr>
            <w:tcW w:w="2325"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职业病诊断机构</w:t>
            </w: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90"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90"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1777" w:type="dxa"/>
            <w:vAlign w:val="center"/>
          </w:tcPr>
          <w:p w:rsidR="006B7B7E" w:rsidRDefault="006B7B7E">
            <w:pPr>
              <w:spacing w:line="240" w:lineRule="exact"/>
              <w:rPr>
                <w:rFonts w:ascii="仿宋_GB2312" w:eastAsia="仿宋_GB2312" w:hAnsi="宋体"/>
                <w:color w:val="000000"/>
                <w:sz w:val="24"/>
                <w:szCs w:val="24"/>
              </w:rPr>
            </w:pPr>
          </w:p>
        </w:tc>
        <w:tc>
          <w:tcPr>
            <w:tcW w:w="486" w:type="dxa"/>
            <w:vAlign w:val="center"/>
          </w:tcPr>
          <w:p w:rsidR="006B7B7E" w:rsidRDefault="006B7B7E">
            <w:pPr>
              <w:spacing w:line="240" w:lineRule="exact"/>
              <w:rPr>
                <w:rFonts w:ascii="仿宋_GB2312" w:eastAsia="仿宋_GB2312" w:hAnsi="宋体"/>
                <w:color w:val="000000"/>
                <w:sz w:val="24"/>
                <w:szCs w:val="24"/>
              </w:rPr>
            </w:pPr>
          </w:p>
        </w:tc>
        <w:tc>
          <w:tcPr>
            <w:tcW w:w="745" w:type="dxa"/>
            <w:vAlign w:val="center"/>
          </w:tcPr>
          <w:p w:rsidR="006B7B7E" w:rsidRDefault="006B7B7E">
            <w:pPr>
              <w:spacing w:line="240" w:lineRule="exact"/>
              <w:rPr>
                <w:rFonts w:ascii="仿宋_GB2312" w:eastAsia="仿宋_GB2312" w:hAnsi="宋体"/>
                <w:color w:val="000000"/>
                <w:sz w:val="24"/>
                <w:szCs w:val="24"/>
              </w:rPr>
            </w:pPr>
          </w:p>
        </w:tc>
      </w:tr>
      <w:tr w:rsidR="006B7B7E">
        <w:trPr>
          <w:trHeight w:val="378"/>
        </w:trPr>
        <w:tc>
          <w:tcPr>
            <w:tcW w:w="2325" w:type="dxa"/>
            <w:vAlign w:val="center"/>
          </w:tcPr>
          <w:p w:rsidR="006B7B7E" w:rsidRDefault="008155FE">
            <w:pPr>
              <w:spacing w:line="24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合计</w:t>
            </w: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90"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90"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989" w:type="dxa"/>
            <w:vAlign w:val="center"/>
          </w:tcPr>
          <w:p w:rsidR="006B7B7E" w:rsidRDefault="006B7B7E">
            <w:pPr>
              <w:spacing w:line="240" w:lineRule="exact"/>
              <w:rPr>
                <w:rFonts w:ascii="仿宋_GB2312" w:eastAsia="仿宋_GB2312" w:hAnsi="宋体"/>
                <w:color w:val="000000"/>
                <w:sz w:val="24"/>
                <w:szCs w:val="24"/>
              </w:rPr>
            </w:pPr>
          </w:p>
        </w:tc>
        <w:tc>
          <w:tcPr>
            <w:tcW w:w="1777" w:type="dxa"/>
            <w:vAlign w:val="center"/>
          </w:tcPr>
          <w:p w:rsidR="006B7B7E" w:rsidRDefault="006B7B7E">
            <w:pPr>
              <w:spacing w:line="240" w:lineRule="exact"/>
              <w:rPr>
                <w:rFonts w:ascii="仿宋_GB2312" w:eastAsia="仿宋_GB2312" w:hAnsi="宋体"/>
                <w:color w:val="000000"/>
                <w:sz w:val="24"/>
                <w:szCs w:val="24"/>
              </w:rPr>
            </w:pPr>
          </w:p>
        </w:tc>
        <w:tc>
          <w:tcPr>
            <w:tcW w:w="486" w:type="dxa"/>
            <w:vAlign w:val="center"/>
          </w:tcPr>
          <w:p w:rsidR="006B7B7E" w:rsidRDefault="006B7B7E">
            <w:pPr>
              <w:spacing w:line="240" w:lineRule="exact"/>
              <w:rPr>
                <w:rFonts w:ascii="仿宋_GB2312" w:eastAsia="仿宋_GB2312" w:hAnsi="宋体"/>
                <w:color w:val="000000"/>
                <w:sz w:val="24"/>
                <w:szCs w:val="24"/>
              </w:rPr>
            </w:pPr>
          </w:p>
        </w:tc>
        <w:tc>
          <w:tcPr>
            <w:tcW w:w="745" w:type="dxa"/>
            <w:vAlign w:val="center"/>
          </w:tcPr>
          <w:p w:rsidR="006B7B7E" w:rsidRDefault="006B7B7E">
            <w:pPr>
              <w:spacing w:line="240" w:lineRule="exact"/>
              <w:rPr>
                <w:rFonts w:ascii="仿宋_GB2312" w:eastAsia="仿宋_GB2312" w:hAnsi="宋体"/>
                <w:color w:val="000000"/>
                <w:sz w:val="24"/>
                <w:szCs w:val="24"/>
              </w:rPr>
            </w:pPr>
          </w:p>
        </w:tc>
      </w:tr>
    </w:tbl>
    <w:p w:rsidR="006B7B7E" w:rsidRDefault="006B7B7E">
      <w:pPr>
        <w:spacing w:line="520" w:lineRule="exact"/>
        <w:jc w:val="center"/>
        <w:rPr>
          <w:rFonts w:ascii="Times New Roman" w:eastAsia="方正小标宋简体" w:hAnsi="Times New Roman" w:cs="Times New Roman"/>
          <w:sz w:val="44"/>
          <w:szCs w:val="44"/>
        </w:rPr>
      </w:pPr>
    </w:p>
    <w:p w:rsidR="006B7B7E" w:rsidRDefault="006B7B7E">
      <w:pPr>
        <w:rPr>
          <w:rFonts w:ascii="Times New Roman" w:hAnsi="Times New Roman" w:cs="Times New Roman"/>
        </w:rPr>
        <w:sectPr w:rsidR="006B7B7E">
          <w:footerReference w:type="default" r:id="rId11"/>
          <w:pgSz w:w="16838" w:h="11906" w:orient="landscape"/>
          <w:pgMar w:top="1803" w:right="1440" w:bottom="1803" w:left="1440" w:header="851" w:footer="992" w:gutter="0"/>
          <w:pgNumType w:fmt="numberInDash"/>
          <w:cols w:space="0"/>
          <w:docGrid w:type="lines" w:linePitch="319"/>
        </w:sectPr>
      </w:pPr>
    </w:p>
    <w:p w:rsidR="006B7B7E" w:rsidRDefault="008155FE">
      <w:pPr>
        <w:spacing w:line="360" w:lineRule="auto"/>
        <w:rPr>
          <w:rFonts w:ascii="黑体" w:eastAsia="黑体" w:hAnsi="黑体"/>
          <w:sz w:val="28"/>
          <w:szCs w:val="28"/>
        </w:rPr>
      </w:pPr>
      <w:r>
        <w:rPr>
          <w:rFonts w:ascii="黑体" w:eastAsia="黑体" w:hAnsi="黑体" w:hint="eastAsia"/>
          <w:sz w:val="28"/>
          <w:szCs w:val="28"/>
        </w:rPr>
        <w:lastRenderedPageBreak/>
        <w:t>附表</w:t>
      </w:r>
      <w:r>
        <w:rPr>
          <w:rFonts w:ascii="黑体" w:eastAsia="黑体" w:hAnsi="黑体" w:hint="eastAsia"/>
          <w:sz w:val="28"/>
          <w:szCs w:val="28"/>
        </w:rPr>
        <w:t>8</w:t>
      </w:r>
    </w:p>
    <w:p w:rsidR="006B7B7E" w:rsidRDefault="008155FE">
      <w:pPr>
        <w:spacing w:line="560" w:lineRule="exact"/>
        <w:jc w:val="left"/>
        <w:rPr>
          <w:rFonts w:ascii="宋体" w:hAnsi="宋体"/>
          <w:b/>
          <w:sz w:val="44"/>
          <w:szCs w:val="44"/>
        </w:rPr>
      </w:pPr>
      <w:r>
        <w:rPr>
          <w:rFonts w:ascii="宋体" w:hAnsi="宋体" w:hint="eastAsia"/>
          <w:b/>
          <w:sz w:val="44"/>
          <w:szCs w:val="44"/>
        </w:rPr>
        <w:t>2019</w:t>
      </w:r>
      <w:r>
        <w:rPr>
          <w:rFonts w:ascii="宋体" w:hAnsi="宋体" w:hint="eastAsia"/>
          <w:b/>
          <w:sz w:val="44"/>
          <w:szCs w:val="44"/>
        </w:rPr>
        <w:t>年母婴保健、计划生育技术服务机构随机监督抽查计划表</w:t>
      </w:r>
    </w:p>
    <w:tbl>
      <w:tblPr>
        <w:tblW w:w="13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693"/>
        <w:gridCol w:w="1559"/>
        <w:gridCol w:w="6747"/>
        <w:gridCol w:w="1592"/>
      </w:tblGrid>
      <w:tr w:rsidR="006B7B7E">
        <w:trPr>
          <w:trHeight w:val="737"/>
          <w:jc w:val="center"/>
        </w:trPr>
        <w:tc>
          <w:tcPr>
            <w:tcW w:w="959" w:type="dxa"/>
            <w:tcBorders>
              <w:top w:val="single" w:sz="4" w:space="0" w:color="auto"/>
              <w:left w:val="single" w:sz="4" w:space="0" w:color="auto"/>
              <w:bottom w:val="single" w:sz="4" w:space="0" w:color="auto"/>
              <w:right w:val="single" w:sz="4" w:space="0" w:color="auto"/>
            </w:tcBorders>
          </w:tcPr>
          <w:p w:rsidR="006B7B7E" w:rsidRDefault="008155FE">
            <w:pPr>
              <w:spacing w:before="240" w:line="3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序号</w:t>
            </w:r>
          </w:p>
        </w:tc>
        <w:tc>
          <w:tcPr>
            <w:tcW w:w="2693" w:type="dxa"/>
            <w:tcBorders>
              <w:top w:val="single" w:sz="4" w:space="0" w:color="auto"/>
              <w:left w:val="single" w:sz="4" w:space="0" w:color="auto"/>
              <w:bottom w:val="single" w:sz="4" w:space="0" w:color="auto"/>
              <w:right w:val="single" w:sz="4" w:space="0" w:color="auto"/>
            </w:tcBorders>
          </w:tcPr>
          <w:p w:rsidR="006B7B7E" w:rsidRDefault="008155FE">
            <w:pPr>
              <w:spacing w:before="240" w:line="3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监督检查对象</w:t>
            </w:r>
          </w:p>
        </w:tc>
        <w:tc>
          <w:tcPr>
            <w:tcW w:w="1559" w:type="dxa"/>
            <w:tcBorders>
              <w:top w:val="single" w:sz="4" w:space="0" w:color="auto"/>
              <w:left w:val="single" w:sz="4" w:space="0" w:color="auto"/>
              <w:bottom w:val="single" w:sz="4" w:space="0" w:color="auto"/>
              <w:right w:val="single" w:sz="4" w:space="0" w:color="auto"/>
            </w:tcBorders>
          </w:tcPr>
          <w:p w:rsidR="006B7B7E" w:rsidRDefault="008155FE">
            <w:pPr>
              <w:spacing w:before="240" w:line="3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抽检比例</w:t>
            </w:r>
          </w:p>
        </w:tc>
        <w:tc>
          <w:tcPr>
            <w:tcW w:w="6747" w:type="dxa"/>
            <w:tcBorders>
              <w:top w:val="single" w:sz="4" w:space="0" w:color="auto"/>
              <w:left w:val="single" w:sz="4" w:space="0" w:color="auto"/>
              <w:bottom w:val="single" w:sz="4" w:space="0" w:color="auto"/>
              <w:right w:val="single" w:sz="4" w:space="0" w:color="auto"/>
            </w:tcBorders>
          </w:tcPr>
          <w:p w:rsidR="006B7B7E" w:rsidRDefault="008155FE">
            <w:pPr>
              <w:spacing w:before="240" w:line="3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检查内容</w:t>
            </w:r>
          </w:p>
        </w:tc>
        <w:tc>
          <w:tcPr>
            <w:tcW w:w="1592" w:type="dxa"/>
            <w:tcBorders>
              <w:top w:val="single" w:sz="4" w:space="0" w:color="auto"/>
              <w:left w:val="single" w:sz="4" w:space="0" w:color="auto"/>
              <w:bottom w:val="single" w:sz="4" w:space="0" w:color="auto"/>
              <w:right w:val="single" w:sz="4" w:space="0" w:color="auto"/>
            </w:tcBorders>
          </w:tcPr>
          <w:p w:rsidR="006B7B7E" w:rsidRDefault="008155FE">
            <w:pPr>
              <w:spacing w:before="240" w:line="3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备注</w:t>
            </w:r>
          </w:p>
        </w:tc>
      </w:tr>
      <w:tr w:rsidR="006B7B7E">
        <w:trPr>
          <w:trHeight w:val="737"/>
          <w:jc w:val="center"/>
        </w:trPr>
        <w:tc>
          <w:tcPr>
            <w:tcW w:w="959" w:type="dxa"/>
            <w:tcBorders>
              <w:top w:val="single" w:sz="4" w:space="0" w:color="auto"/>
              <w:left w:val="single" w:sz="4" w:space="0" w:color="auto"/>
              <w:bottom w:val="single" w:sz="4" w:space="0" w:color="auto"/>
              <w:right w:val="single" w:sz="4" w:space="0" w:color="auto"/>
            </w:tcBorders>
            <w:vAlign w:val="center"/>
          </w:tcPr>
          <w:p w:rsidR="006B7B7E" w:rsidRDefault="008155FE">
            <w:pPr>
              <w:spacing w:before="240" w:line="300" w:lineRule="exact"/>
              <w:jc w:val="center"/>
              <w:rPr>
                <w:szCs w:val="24"/>
              </w:rPr>
            </w:pPr>
            <w:r>
              <w:rPr>
                <w:rFonts w:ascii="仿宋_GB2312" w:eastAsia="仿宋_GB2312" w:hAnsi="Times New Roman" w:hint="eastAsia"/>
                <w:color w:val="000000"/>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6B7B7E" w:rsidRDefault="008155FE">
            <w:pPr>
              <w:spacing w:before="240" w:line="300" w:lineRule="exact"/>
              <w:jc w:val="center"/>
              <w:rPr>
                <w:szCs w:val="24"/>
              </w:rPr>
            </w:pPr>
            <w:r>
              <w:rPr>
                <w:rFonts w:ascii="仿宋_GB2312" w:eastAsia="仿宋_GB2312" w:hAnsi="Times New Roman" w:hint="eastAsia"/>
                <w:color w:val="000000"/>
                <w:sz w:val="24"/>
                <w:szCs w:val="24"/>
              </w:rPr>
              <w:t>妇幼保健院</w:t>
            </w:r>
          </w:p>
        </w:tc>
        <w:tc>
          <w:tcPr>
            <w:tcW w:w="1559" w:type="dxa"/>
            <w:tcBorders>
              <w:top w:val="single" w:sz="4" w:space="0" w:color="auto"/>
              <w:left w:val="single" w:sz="4" w:space="0" w:color="auto"/>
              <w:bottom w:val="single" w:sz="4" w:space="0" w:color="auto"/>
              <w:right w:val="single" w:sz="4" w:space="0" w:color="auto"/>
            </w:tcBorders>
            <w:vAlign w:val="center"/>
          </w:tcPr>
          <w:p w:rsidR="006B7B7E" w:rsidRDefault="006B7B7E">
            <w:pPr>
              <w:spacing w:before="240" w:line="300" w:lineRule="exact"/>
              <w:jc w:val="center"/>
              <w:rPr>
                <w:szCs w:val="24"/>
              </w:rPr>
            </w:pPr>
          </w:p>
          <w:p w:rsidR="006B7B7E" w:rsidRDefault="008155FE">
            <w:pPr>
              <w:spacing w:before="240" w:line="300" w:lineRule="exact"/>
              <w:jc w:val="center"/>
              <w:rPr>
                <w:szCs w:val="24"/>
              </w:rPr>
            </w:pPr>
            <w:r>
              <w:rPr>
                <w:rFonts w:ascii="仿宋_GB2312" w:eastAsia="仿宋_GB2312" w:hAnsi="Times New Roman" w:hint="eastAsia"/>
                <w:color w:val="000000"/>
                <w:sz w:val="24"/>
                <w:szCs w:val="24"/>
              </w:rPr>
              <w:t>100</w:t>
            </w:r>
            <w:r>
              <w:rPr>
                <w:rFonts w:ascii="仿宋_GB2312" w:eastAsia="仿宋_GB2312" w:hAnsi="Times New Roman" w:hint="eastAsia"/>
                <w:color w:val="000000"/>
                <w:sz w:val="24"/>
                <w:szCs w:val="24"/>
              </w:rPr>
              <w:t>％</w:t>
            </w:r>
          </w:p>
        </w:tc>
        <w:tc>
          <w:tcPr>
            <w:tcW w:w="6747" w:type="dxa"/>
            <w:vMerge w:val="restart"/>
            <w:tcBorders>
              <w:top w:val="single" w:sz="4" w:space="0" w:color="auto"/>
              <w:left w:val="single" w:sz="4" w:space="0" w:color="auto"/>
              <w:right w:val="single" w:sz="4" w:space="0" w:color="auto"/>
            </w:tcBorders>
          </w:tcPr>
          <w:p w:rsidR="006B7B7E" w:rsidRDefault="008155FE">
            <w:pPr>
              <w:spacing w:before="240" w:line="300" w:lineRule="exact"/>
              <w:rPr>
                <w:rFonts w:ascii="仿宋" w:eastAsia="仿宋" w:hAnsi="仿宋"/>
                <w:szCs w:val="24"/>
              </w:rPr>
            </w:pPr>
            <w:r>
              <w:rPr>
                <w:rFonts w:ascii="仿宋" w:eastAsia="仿宋" w:hAnsi="仿宋" w:hint="eastAsia"/>
                <w:szCs w:val="24"/>
              </w:rPr>
              <w:t>1.</w:t>
            </w:r>
            <w:r>
              <w:rPr>
                <w:rFonts w:ascii="仿宋" w:eastAsia="仿宋" w:hAnsi="仿宋" w:hint="eastAsia"/>
                <w:szCs w:val="24"/>
              </w:rPr>
              <w:t>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rsidR="006B7B7E" w:rsidRDefault="008155FE">
            <w:pPr>
              <w:spacing w:before="240" w:line="300" w:lineRule="exact"/>
              <w:rPr>
                <w:rFonts w:ascii="仿宋" w:eastAsia="仿宋" w:hAnsi="仿宋"/>
                <w:szCs w:val="24"/>
              </w:rPr>
            </w:pPr>
            <w:r>
              <w:rPr>
                <w:rFonts w:ascii="仿宋" w:eastAsia="仿宋" w:hAnsi="仿宋" w:hint="eastAsia"/>
                <w:szCs w:val="24"/>
              </w:rPr>
              <w:t>2.</w:t>
            </w:r>
            <w:r>
              <w:rPr>
                <w:rFonts w:ascii="仿宋" w:eastAsia="仿宋" w:hAnsi="仿宋" w:hint="eastAsia"/>
                <w:szCs w:val="24"/>
              </w:rPr>
              <w:t>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开展相关技术服务是否遵守知情同意的原则；出具医学证明文件和诊断报告是否符合相关规定；病历、记录、档案等医疗文书是否符合相关规定；是否设置禁止“两非”的警示标志；是否依法发布母婴保健与计划生育技术服务广告；</w:t>
            </w:r>
            <w:r>
              <w:rPr>
                <w:rFonts w:ascii="仿宋" w:eastAsia="仿宋" w:hAnsi="仿宋" w:hint="eastAsia"/>
                <w:szCs w:val="24"/>
              </w:rPr>
              <w:t xml:space="preserve"> </w:t>
            </w:r>
          </w:p>
          <w:p w:rsidR="006B7B7E" w:rsidRDefault="008155FE">
            <w:pPr>
              <w:spacing w:before="240" w:line="300" w:lineRule="exact"/>
              <w:rPr>
                <w:szCs w:val="24"/>
              </w:rPr>
            </w:pPr>
            <w:r>
              <w:rPr>
                <w:rFonts w:ascii="仿宋" w:eastAsia="仿宋" w:hAnsi="仿宋" w:hint="eastAsia"/>
                <w:szCs w:val="24"/>
              </w:rPr>
              <w:t xml:space="preserve">3. </w:t>
            </w:r>
            <w:r>
              <w:rPr>
                <w:rFonts w:ascii="仿宋" w:eastAsia="仿宋" w:hAnsi="仿宋" w:hint="eastAsia"/>
                <w:szCs w:val="24"/>
              </w:rPr>
              <w:t>制度建立情况。是否建立禁止胎儿性别鉴定的管理制度情况；是否建立终止中期以上妊娠查验</w:t>
            </w:r>
            <w:r>
              <w:rPr>
                <w:rFonts w:ascii="仿宋" w:eastAsia="仿宋" w:hAnsi="仿宋" w:hint="eastAsia"/>
                <w:szCs w:val="24"/>
              </w:rPr>
              <w:t>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tcBorders>
              <w:top w:val="single" w:sz="4" w:space="0" w:color="auto"/>
              <w:left w:val="single" w:sz="4" w:space="0" w:color="auto"/>
              <w:bottom w:val="single" w:sz="4" w:space="0" w:color="auto"/>
              <w:right w:val="single" w:sz="4" w:space="0" w:color="auto"/>
            </w:tcBorders>
          </w:tcPr>
          <w:p w:rsidR="006B7B7E" w:rsidRDefault="006B7B7E">
            <w:pPr>
              <w:spacing w:before="240" w:line="300" w:lineRule="exact"/>
              <w:rPr>
                <w:szCs w:val="24"/>
              </w:rPr>
            </w:pPr>
          </w:p>
        </w:tc>
      </w:tr>
      <w:tr w:rsidR="006B7B7E">
        <w:trPr>
          <w:trHeight w:val="737"/>
          <w:jc w:val="center"/>
        </w:trPr>
        <w:tc>
          <w:tcPr>
            <w:tcW w:w="959" w:type="dxa"/>
            <w:tcBorders>
              <w:top w:val="single" w:sz="4" w:space="0" w:color="auto"/>
              <w:left w:val="single" w:sz="4" w:space="0" w:color="auto"/>
              <w:bottom w:val="single" w:sz="4" w:space="0" w:color="auto"/>
              <w:right w:val="single" w:sz="4" w:space="0" w:color="auto"/>
            </w:tcBorders>
            <w:vAlign w:val="center"/>
          </w:tcPr>
          <w:p w:rsidR="006B7B7E" w:rsidRDefault="008155FE">
            <w:pPr>
              <w:spacing w:before="240" w:line="300" w:lineRule="exact"/>
              <w:jc w:val="center"/>
              <w:rPr>
                <w:szCs w:val="24"/>
              </w:rPr>
            </w:pPr>
            <w:r>
              <w:rPr>
                <w:rFonts w:ascii="仿宋_GB2312" w:eastAsia="仿宋_GB2312" w:hAnsi="Times New Roman" w:hint="eastAsia"/>
                <w:color w:val="000000"/>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6B7B7E" w:rsidRDefault="008155FE">
            <w:pPr>
              <w:spacing w:before="240" w:line="30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妇幼保健计划生育</w:t>
            </w:r>
          </w:p>
          <w:p w:rsidR="006B7B7E" w:rsidRDefault="008155FE">
            <w:pPr>
              <w:spacing w:before="240" w:line="300" w:lineRule="exact"/>
              <w:jc w:val="center"/>
              <w:rPr>
                <w:szCs w:val="24"/>
              </w:rPr>
            </w:pPr>
            <w:r>
              <w:rPr>
                <w:rFonts w:ascii="仿宋_GB2312" w:eastAsia="仿宋_GB2312" w:hAnsi="Times New Roman" w:hint="eastAsia"/>
                <w:color w:val="000000"/>
                <w:sz w:val="24"/>
                <w:szCs w:val="24"/>
              </w:rPr>
              <w:t>技术服务机构</w:t>
            </w:r>
          </w:p>
        </w:tc>
        <w:tc>
          <w:tcPr>
            <w:tcW w:w="1559" w:type="dxa"/>
            <w:tcBorders>
              <w:top w:val="single" w:sz="4" w:space="0" w:color="auto"/>
              <w:left w:val="single" w:sz="4" w:space="0" w:color="auto"/>
              <w:bottom w:val="single" w:sz="4" w:space="0" w:color="auto"/>
              <w:right w:val="single" w:sz="4" w:space="0" w:color="auto"/>
            </w:tcBorders>
            <w:vAlign w:val="center"/>
          </w:tcPr>
          <w:p w:rsidR="006B7B7E" w:rsidRDefault="008155FE">
            <w:pPr>
              <w:spacing w:before="240" w:line="300" w:lineRule="exact"/>
              <w:jc w:val="center"/>
              <w:rPr>
                <w:szCs w:val="24"/>
              </w:rPr>
            </w:pPr>
            <w:r>
              <w:rPr>
                <w:rFonts w:ascii="仿宋_GB2312" w:eastAsia="仿宋_GB2312" w:hAnsi="Times New Roman" w:hint="eastAsia"/>
                <w:color w:val="000000"/>
                <w:sz w:val="24"/>
                <w:szCs w:val="24"/>
              </w:rPr>
              <w:t>100</w:t>
            </w:r>
            <w:r>
              <w:rPr>
                <w:rFonts w:ascii="仿宋_GB2312" w:eastAsia="仿宋_GB2312" w:hAnsi="Times New Roman" w:hint="eastAsia"/>
                <w:color w:val="000000"/>
                <w:sz w:val="24"/>
                <w:szCs w:val="24"/>
              </w:rPr>
              <w:t>％</w:t>
            </w:r>
          </w:p>
        </w:tc>
        <w:tc>
          <w:tcPr>
            <w:tcW w:w="6747" w:type="dxa"/>
            <w:vMerge/>
            <w:tcBorders>
              <w:left w:val="single" w:sz="4" w:space="0" w:color="auto"/>
              <w:right w:val="single" w:sz="4" w:space="0" w:color="auto"/>
            </w:tcBorders>
            <w:vAlign w:val="center"/>
          </w:tcPr>
          <w:p w:rsidR="006B7B7E" w:rsidRDefault="006B7B7E">
            <w:pPr>
              <w:spacing w:before="240" w:line="300" w:lineRule="exact"/>
              <w:rPr>
                <w:szCs w:val="24"/>
              </w:rPr>
            </w:pPr>
          </w:p>
        </w:tc>
        <w:tc>
          <w:tcPr>
            <w:tcW w:w="1592" w:type="dxa"/>
            <w:tcBorders>
              <w:top w:val="single" w:sz="4" w:space="0" w:color="auto"/>
              <w:left w:val="single" w:sz="4" w:space="0" w:color="auto"/>
              <w:bottom w:val="single" w:sz="4" w:space="0" w:color="auto"/>
              <w:right w:val="single" w:sz="4" w:space="0" w:color="auto"/>
            </w:tcBorders>
          </w:tcPr>
          <w:p w:rsidR="006B7B7E" w:rsidRDefault="006B7B7E">
            <w:pPr>
              <w:spacing w:before="240" w:line="300" w:lineRule="exact"/>
              <w:rPr>
                <w:szCs w:val="24"/>
              </w:rPr>
            </w:pPr>
          </w:p>
        </w:tc>
      </w:tr>
      <w:tr w:rsidR="006B7B7E">
        <w:trPr>
          <w:trHeight w:val="737"/>
          <w:jc w:val="center"/>
        </w:trPr>
        <w:tc>
          <w:tcPr>
            <w:tcW w:w="959" w:type="dxa"/>
            <w:tcBorders>
              <w:top w:val="single" w:sz="4" w:space="0" w:color="auto"/>
              <w:left w:val="single" w:sz="4" w:space="0" w:color="auto"/>
              <w:bottom w:val="single" w:sz="4" w:space="0" w:color="auto"/>
              <w:right w:val="single" w:sz="4" w:space="0" w:color="auto"/>
            </w:tcBorders>
            <w:vAlign w:val="center"/>
          </w:tcPr>
          <w:p w:rsidR="006B7B7E" w:rsidRDefault="008155FE">
            <w:pPr>
              <w:spacing w:before="240" w:line="300" w:lineRule="exact"/>
              <w:jc w:val="center"/>
              <w:rPr>
                <w:szCs w:val="24"/>
              </w:rPr>
            </w:pPr>
            <w:r>
              <w:rPr>
                <w:rFonts w:ascii="仿宋_GB2312" w:eastAsia="仿宋_GB2312" w:hAnsi="Times New Roman" w:hint="eastAsia"/>
                <w:color w:val="000000"/>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6B7B7E" w:rsidRDefault="008155FE">
            <w:pPr>
              <w:spacing w:before="240" w:line="300" w:lineRule="exact"/>
              <w:jc w:val="center"/>
              <w:rPr>
                <w:szCs w:val="24"/>
              </w:rPr>
            </w:pPr>
            <w:r>
              <w:rPr>
                <w:rFonts w:ascii="仿宋_GB2312" w:eastAsia="仿宋_GB2312" w:hAnsi="Times New Roman" w:hint="eastAsia"/>
                <w:color w:val="000000"/>
                <w:sz w:val="24"/>
                <w:szCs w:val="24"/>
              </w:rPr>
              <w:t>其他医疗、保健机构</w:t>
            </w:r>
          </w:p>
        </w:tc>
        <w:tc>
          <w:tcPr>
            <w:tcW w:w="1559" w:type="dxa"/>
            <w:tcBorders>
              <w:top w:val="single" w:sz="4" w:space="0" w:color="auto"/>
              <w:left w:val="single" w:sz="4" w:space="0" w:color="auto"/>
              <w:bottom w:val="single" w:sz="4" w:space="0" w:color="auto"/>
              <w:right w:val="single" w:sz="4" w:space="0" w:color="auto"/>
            </w:tcBorders>
            <w:vAlign w:val="center"/>
          </w:tcPr>
          <w:p w:rsidR="006B7B7E" w:rsidRDefault="008155FE">
            <w:pPr>
              <w:spacing w:before="240" w:line="300" w:lineRule="exact"/>
              <w:jc w:val="center"/>
              <w:rPr>
                <w:szCs w:val="24"/>
              </w:rPr>
            </w:pPr>
            <w:r>
              <w:rPr>
                <w:rFonts w:ascii="仿宋_GB2312" w:eastAsia="仿宋_GB2312" w:hAnsi="Times New Roman" w:hint="eastAsia"/>
                <w:color w:val="000000"/>
                <w:sz w:val="24"/>
                <w:szCs w:val="24"/>
              </w:rPr>
              <w:t>100</w:t>
            </w:r>
            <w:r>
              <w:rPr>
                <w:rFonts w:ascii="仿宋_GB2312" w:eastAsia="仿宋_GB2312" w:hAnsi="Times New Roman" w:hint="eastAsia"/>
                <w:color w:val="000000"/>
                <w:sz w:val="24"/>
                <w:szCs w:val="24"/>
              </w:rPr>
              <w:t>％</w:t>
            </w:r>
          </w:p>
        </w:tc>
        <w:tc>
          <w:tcPr>
            <w:tcW w:w="6747" w:type="dxa"/>
            <w:vMerge/>
            <w:tcBorders>
              <w:left w:val="single" w:sz="4" w:space="0" w:color="auto"/>
              <w:bottom w:val="single" w:sz="4" w:space="0" w:color="auto"/>
              <w:right w:val="single" w:sz="4" w:space="0" w:color="auto"/>
            </w:tcBorders>
            <w:vAlign w:val="center"/>
          </w:tcPr>
          <w:p w:rsidR="006B7B7E" w:rsidRDefault="006B7B7E">
            <w:pPr>
              <w:spacing w:before="240" w:line="300" w:lineRule="exact"/>
              <w:rPr>
                <w:szCs w:val="24"/>
              </w:rPr>
            </w:pPr>
          </w:p>
        </w:tc>
        <w:tc>
          <w:tcPr>
            <w:tcW w:w="1592" w:type="dxa"/>
            <w:tcBorders>
              <w:top w:val="single" w:sz="4" w:space="0" w:color="auto"/>
              <w:left w:val="single" w:sz="4" w:space="0" w:color="auto"/>
              <w:bottom w:val="single" w:sz="4" w:space="0" w:color="auto"/>
              <w:right w:val="single" w:sz="4" w:space="0" w:color="auto"/>
            </w:tcBorders>
          </w:tcPr>
          <w:p w:rsidR="006B7B7E" w:rsidRDefault="006B7B7E">
            <w:pPr>
              <w:spacing w:before="240" w:line="300" w:lineRule="exact"/>
              <w:rPr>
                <w:szCs w:val="24"/>
              </w:rPr>
            </w:pPr>
          </w:p>
        </w:tc>
      </w:tr>
    </w:tbl>
    <w:p w:rsidR="006B7B7E" w:rsidRDefault="006B7B7E">
      <w:pPr>
        <w:spacing w:before="240" w:line="560" w:lineRule="exact"/>
        <w:jc w:val="left"/>
        <w:rPr>
          <w:rFonts w:ascii="Times New Roman" w:eastAsia="仿宋_GB2312" w:hAnsi="Times New Roman" w:cs="Times New Roman"/>
          <w:sz w:val="32"/>
          <w:szCs w:val="32"/>
        </w:rPr>
      </w:pPr>
    </w:p>
    <w:p w:rsidR="006B7B7E" w:rsidRDefault="008155FE">
      <w:pPr>
        <w:spacing w:line="440" w:lineRule="exact"/>
        <w:rPr>
          <w:b/>
          <w:color w:val="000000"/>
          <w:sz w:val="28"/>
          <w:szCs w:val="28"/>
        </w:rPr>
      </w:pPr>
      <w:r>
        <w:rPr>
          <w:rFonts w:ascii="黑体" w:eastAsia="黑体" w:hAnsi="黑体" w:hint="eastAsia"/>
          <w:sz w:val="28"/>
          <w:szCs w:val="28"/>
        </w:rPr>
        <w:lastRenderedPageBreak/>
        <w:t>附表</w:t>
      </w:r>
      <w:r>
        <w:rPr>
          <w:rFonts w:ascii="黑体" w:eastAsia="黑体" w:hAnsi="黑体" w:hint="eastAsia"/>
          <w:sz w:val="28"/>
          <w:szCs w:val="28"/>
        </w:rPr>
        <w:t>9</w:t>
      </w:r>
    </w:p>
    <w:tbl>
      <w:tblPr>
        <w:tblpPr w:leftFromText="180" w:rightFromText="180" w:vertAnchor="text" w:horzAnchor="margin" w:tblpXSpec="center" w:tblpY="846"/>
        <w:tblW w:w="16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426"/>
        <w:gridCol w:w="426"/>
        <w:gridCol w:w="568"/>
        <w:gridCol w:w="569"/>
        <w:gridCol w:w="711"/>
        <w:gridCol w:w="710"/>
        <w:gridCol w:w="711"/>
        <w:gridCol w:w="711"/>
        <w:gridCol w:w="711"/>
        <w:gridCol w:w="710"/>
        <w:gridCol w:w="711"/>
        <w:gridCol w:w="853"/>
        <w:gridCol w:w="710"/>
        <w:gridCol w:w="711"/>
        <w:gridCol w:w="853"/>
        <w:gridCol w:w="852"/>
        <w:gridCol w:w="853"/>
        <w:gridCol w:w="568"/>
        <w:gridCol w:w="711"/>
        <w:gridCol w:w="427"/>
        <w:gridCol w:w="568"/>
        <w:gridCol w:w="426"/>
        <w:gridCol w:w="427"/>
      </w:tblGrid>
      <w:tr w:rsidR="006B7B7E">
        <w:trPr>
          <w:trHeight w:val="100"/>
        </w:trPr>
        <w:tc>
          <w:tcPr>
            <w:tcW w:w="1244"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单位类别</w:t>
            </w:r>
          </w:p>
        </w:tc>
        <w:tc>
          <w:tcPr>
            <w:tcW w:w="426"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辖区内单位总数</w:t>
            </w:r>
          </w:p>
        </w:tc>
        <w:tc>
          <w:tcPr>
            <w:tcW w:w="426"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检查单位数</w:t>
            </w:r>
          </w:p>
        </w:tc>
        <w:tc>
          <w:tcPr>
            <w:tcW w:w="12223" w:type="dxa"/>
            <w:gridSpan w:val="17"/>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不合格情况</w:t>
            </w:r>
          </w:p>
        </w:tc>
        <w:tc>
          <w:tcPr>
            <w:tcW w:w="1848" w:type="dxa"/>
            <w:gridSpan w:val="4"/>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行政处罚情况</w:t>
            </w:r>
          </w:p>
        </w:tc>
      </w:tr>
      <w:tr w:rsidR="006B7B7E">
        <w:trPr>
          <w:trHeight w:val="293"/>
        </w:trPr>
        <w:tc>
          <w:tcPr>
            <w:tcW w:w="1244" w:type="dxa"/>
            <w:vMerge/>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vMerge/>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vMerge/>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1137" w:type="dxa"/>
            <w:gridSpan w:val="2"/>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机构及人员资质情况</w:t>
            </w:r>
          </w:p>
        </w:tc>
        <w:tc>
          <w:tcPr>
            <w:tcW w:w="6538" w:type="dxa"/>
            <w:gridSpan w:val="9"/>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法律法规执行情况</w:t>
            </w:r>
          </w:p>
        </w:tc>
        <w:tc>
          <w:tcPr>
            <w:tcW w:w="4548" w:type="dxa"/>
            <w:gridSpan w:val="6"/>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制度建立情况</w:t>
            </w:r>
          </w:p>
        </w:tc>
        <w:tc>
          <w:tcPr>
            <w:tcW w:w="427"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查处案件数</w:t>
            </w:r>
          </w:p>
        </w:tc>
        <w:tc>
          <w:tcPr>
            <w:tcW w:w="568"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罚没款金额（万元）</w:t>
            </w:r>
          </w:p>
        </w:tc>
        <w:tc>
          <w:tcPr>
            <w:tcW w:w="426"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吊销机构执业许可证单位数</w:t>
            </w:r>
          </w:p>
        </w:tc>
        <w:tc>
          <w:tcPr>
            <w:tcW w:w="427" w:type="dxa"/>
            <w:vMerge w:val="restart"/>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吊销人员资格证单位数</w:t>
            </w:r>
          </w:p>
        </w:tc>
      </w:tr>
      <w:tr w:rsidR="006B7B7E">
        <w:trPr>
          <w:trHeight w:val="3435"/>
        </w:trPr>
        <w:tc>
          <w:tcPr>
            <w:tcW w:w="1244" w:type="dxa"/>
            <w:vMerge/>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vMerge/>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vMerge/>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vAlign w:val="center"/>
          </w:tcPr>
          <w:p w:rsidR="006B7B7E" w:rsidRDefault="008155FE">
            <w:pPr>
              <w:spacing w:before="100" w:beforeAutospacing="1" w:after="100" w:afterAutospacing="1" w:line="240" w:lineRule="exact"/>
              <w:jc w:val="left"/>
              <w:rPr>
                <w:rFonts w:ascii="仿宋_GB2312" w:eastAsia="仿宋_GB2312" w:hAnsi="Times New Roman"/>
                <w:color w:val="000000"/>
                <w:szCs w:val="21"/>
              </w:rPr>
            </w:pPr>
            <w:r>
              <w:rPr>
                <w:rFonts w:ascii="仿宋_GB2312" w:eastAsia="仿宋_GB2312" w:hAnsi="Times New Roman" w:hint="eastAsia"/>
                <w:color w:val="000000"/>
                <w:szCs w:val="21"/>
              </w:rPr>
              <w:t>机构执业资质管理不符合要求单位数</w:t>
            </w:r>
            <w:r>
              <w:rPr>
                <w:rFonts w:ascii="仿宋_GB2312" w:eastAsia="仿宋_GB2312" w:hAnsi="Times New Roman" w:hint="eastAsia"/>
                <w:color w:val="000000"/>
                <w:szCs w:val="21"/>
              </w:rPr>
              <w:t xml:space="preserve"> </w:t>
            </w:r>
          </w:p>
        </w:tc>
        <w:tc>
          <w:tcPr>
            <w:tcW w:w="569"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人员资格管理不符合要求单位数</w:t>
            </w:r>
          </w:p>
        </w:tc>
        <w:tc>
          <w:tcPr>
            <w:tcW w:w="711"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机构未按照批准的业务范围和服务项目执业单位数</w:t>
            </w:r>
          </w:p>
        </w:tc>
        <w:tc>
          <w:tcPr>
            <w:tcW w:w="710"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人员未按照批准的服务项目执业单位数</w:t>
            </w:r>
          </w:p>
        </w:tc>
        <w:tc>
          <w:tcPr>
            <w:tcW w:w="711"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不符合开展技术服务的机构设置标准单位数</w:t>
            </w:r>
          </w:p>
        </w:tc>
        <w:tc>
          <w:tcPr>
            <w:tcW w:w="711"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未按要求开展终止中期以上妊娠手术进行查验登记单位数</w:t>
            </w:r>
          </w:p>
        </w:tc>
        <w:tc>
          <w:tcPr>
            <w:tcW w:w="711"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未按要求开展人类辅助生殖技术查验身份证、结婚证单位数</w:t>
            </w:r>
          </w:p>
        </w:tc>
        <w:tc>
          <w:tcPr>
            <w:tcW w:w="710"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开展相关技术服务未按要求遵守知情同意原则单位数</w:t>
            </w:r>
          </w:p>
        </w:tc>
        <w:tc>
          <w:tcPr>
            <w:tcW w:w="711"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出具医学证明文件和诊断报告不符合相关规定单位数</w:t>
            </w:r>
          </w:p>
        </w:tc>
        <w:tc>
          <w:tcPr>
            <w:tcW w:w="853"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病历、记录、档案等文书不符合相关规定单位数</w:t>
            </w:r>
          </w:p>
        </w:tc>
        <w:tc>
          <w:tcPr>
            <w:tcW w:w="710"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未按要求设置禁止“两非”警示标志单位数</w:t>
            </w:r>
          </w:p>
        </w:tc>
        <w:tc>
          <w:tcPr>
            <w:tcW w:w="711"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未建立禁止胎儿性别鉴定管理制度单位数</w:t>
            </w:r>
          </w:p>
        </w:tc>
        <w:tc>
          <w:tcPr>
            <w:tcW w:w="853"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未建立终止中期以上妊娠查验登记制度单位数</w:t>
            </w:r>
          </w:p>
        </w:tc>
        <w:tc>
          <w:tcPr>
            <w:tcW w:w="852"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未建立健全技术档案管理、转诊、追踪观察制度单位数</w:t>
            </w:r>
          </w:p>
        </w:tc>
        <w:tc>
          <w:tcPr>
            <w:tcW w:w="853"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未建立孕产妇死亡、婴儿死亡以及新生儿初生缺陷报告制度单位数</w:t>
            </w:r>
          </w:p>
        </w:tc>
        <w:tc>
          <w:tcPr>
            <w:tcW w:w="568" w:type="dxa"/>
            <w:vAlign w:val="center"/>
          </w:tcPr>
          <w:p w:rsidR="006B7B7E" w:rsidRDefault="008155FE">
            <w:pPr>
              <w:spacing w:line="20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未建立出生医学证明管理制度单位数</w:t>
            </w:r>
          </w:p>
        </w:tc>
        <w:tc>
          <w:tcPr>
            <w:tcW w:w="711"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不具有保证技术服务安全和服务质量的其他管理制度单位数</w:t>
            </w:r>
          </w:p>
        </w:tc>
        <w:tc>
          <w:tcPr>
            <w:tcW w:w="427" w:type="dxa"/>
            <w:vMerge/>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vMerge/>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vMerge/>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7" w:type="dxa"/>
            <w:vMerge/>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r>
      <w:tr w:rsidR="006B7B7E">
        <w:trPr>
          <w:trHeight w:val="354"/>
        </w:trPr>
        <w:tc>
          <w:tcPr>
            <w:tcW w:w="1244"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妇幼保健院</w:t>
            </w:r>
          </w:p>
        </w:tc>
        <w:tc>
          <w:tcPr>
            <w:tcW w:w="426"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9"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0"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0"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3"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0"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3"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2"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3"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7"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7"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r>
      <w:tr w:rsidR="006B7B7E">
        <w:trPr>
          <w:trHeight w:val="524"/>
        </w:trPr>
        <w:tc>
          <w:tcPr>
            <w:tcW w:w="1244"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妇幼保健计划生育技术服务机构</w:t>
            </w:r>
          </w:p>
        </w:tc>
        <w:tc>
          <w:tcPr>
            <w:tcW w:w="426"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9"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0"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0"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3"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0"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3"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2"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3"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7"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7"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r>
      <w:tr w:rsidR="006B7B7E">
        <w:trPr>
          <w:trHeight w:val="399"/>
        </w:trPr>
        <w:tc>
          <w:tcPr>
            <w:tcW w:w="1244"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其他医疗、保健机构</w:t>
            </w:r>
          </w:p>
        </w:tc>
        <w:tc>
          <w:tcPr>
            <w:tcW w:w="426"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9"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0"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0"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3"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0" w:type="dxa"/>
            <w:vAlign w:val="center"/>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3"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2"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853"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7"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568"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6"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c>
          <w:tcPr>
            <w:tcW w:w="427" w:type="dxa"/>
          </w:tcPr>
          <w:p w:rsidR="006B7B7E" w:rsidRDefault="006B7B7E">
            <w:pPr>
              <w:spacing w:before="100" w:beforeAutospacing="1" w:after="100" w:afterAutospacing="1" w:line="240" w:lineRule="exact"/>
              <w:jc w:val="center"/>
              <w:rPr>
                <w:rFonts w:ascii="仿宋_GB2312" w:eastAsia="仿宋_GB2312" w:hAnsi="Times New Roman"/>
                <w:color w:val="000000"/>
                <w:szCs w:val="21"/>
              </w:rPr>
            </w:pPr>
          </w:p>
        </w:tc>
      </w:tr>
      <w:tr w:rsidR="006B7B7E">
        <w:trPr>
          <w:trHeight w:val="369"/>
        </w:trPr>
        <w:tc>
          <w:tcPr>
            <w:tcW w:w="1244" w:type="dxa"/>
            <w:vAlign w:val="center"/>
          </w:tcPr>
          <w:p w:rsidR="006B7B7E" w:rsidRDefault="008155FE">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合计</w:t>
            </w:r>
          </w:p>
        </w:tc>
        <w:tc>
          <w:tcPr>
            <w:tcW w:w="426" w:type="dxa"/>
            <w:vAlign w:val="center"/>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426" w:type="dxa"/>
            <w:vAlign w:val="center"/>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568" w:type="dxa"/>
            <w:vAlign w:val="center"/>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569" w:type="dxa"/>
            <w:vAlign w:val="center"/>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710" w:type="dxa"/>
            <w:vAlign w:val="center"/>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710"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711" w:type="dxa"/>
            <w:vAlign w:val="center"/>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853" w:type="dxa"/>
            <w:vAlign w:val="center"/>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710" w:type="dxa"/>
            <w:vAlign w:val="center"/>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853"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852"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853"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568"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711"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427"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568"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426"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c>
          <w:tcPr>
            <w:tcW w:w="427" w:type="dxa"/>
          </w:tcPr>
          <w:p w:rsidR="006B7B7E" w:rsidRDefault="006B7B7E">
            <w:pPr>
              <w:spacing w:before="100" w:beforeAutospacing="1" w:after="100" w:afterAutospacing="1" w:line="240" w:lineRule="exact"/>
              <w:rPr>
                <w:rFonts w:ascii="仿宋_GB2312" w:eastAsia="仿宋_GB2312" w:hAnsi="Times New Roman"/>
                <w:color w:val="000000"/>
                <w:szCs w:val="21"/>
              </w:rPr>
            </w:pPr>
          </w:p>
        </w:tc>
      </w:tr>
    </w:tbl>
    <w:p w:rsidR="006B7B7E" w:rsidRDefault="008155FE">
      <w:pPr>
        <w:spacing w:line="560" w:lineRule="exact"/>
        <w:jc w:val="left"/>
        <w:rPr>
          <w:rFonts w:ascii="宋体" w:hAnsi="宋体"/>
          <w:b/>
          <w:color w:val="000000"/>
          <w:sz w:val="44"/>
          <w:szCs w:val="44"/>
        </w:rPr>
      </w:pPr>
      <w:r>
        <w:rPr>
          <w:rFonts w:ascii="宋体" w:hAnsi="宋体" w:hint="eastAsia"/>
          <w:b/>
          <w:color w:val="000000"/>
          <w:sz w:val="44"/>
          <w:szCs w:val="44"/>
        </w:rPr>
        <w:t>2019</w:t>
      </w:r>
      <w:r>
        <w:rPr>
          <w:rFonts w:ascii="宋体" w:hAnsi="宋体" w:hint="eastAsia"/>
          <w:b/>
          <w:color w:val="000000"/>
          <w:sz w:val="44"/>
          <w:szCs w:val="44"/>
        </w:rPr>
        <w:t>年母婴保健、计划生育技术服务机构随机监督抽查汇总表</w:t>
      </w:r>
    </w:p>
    <w:p w:rsidR="006B7B7E" w:rsidRDefault="006B7B7E">
      <w:pPr>
        <w:spacing w:line="560" w:lineRule="exact"/>
        <w:jc w:val="left"/>
        <w:rPr>
          <w:rFonts w:ascii="Times New Roman" w:eastAsia="仿宋_GB2312" w:hAnsi="Times New Roman" w:cs="Times New Roman"/>
          <w:sz w:val="32"/>
          <w:szCs w:val="32"/>
        </w:rPr>
        <w:sectPr w:rsidR="006B7B7E">
          <w:headerReference w:type="default" r:id="rId12"/>
          <w:footerReference w:type="even" r:id="rId13"/>
          <w:footerReference w:type="default" r:id="rId14"/>
          <w:pgSz w:w="16838" w:h="11906" w:orient="landscape"/>
          <w:pgMar w:top="1474" w:right="1701" w:bottom="1588" w:left="1814" w:header="851" w:footer="1161" w:gutter="0"/>
          <w:pgNumType w:fmt="numberInDash"/>
          <w:cols w:space="720"/>
          <w:docGrid w:type="lines" w:linePitch="605" w:charSpace="200"/>
        </w:sectPr>
      </w:pPr>
    </w:p>
    <w:p w:rsidR="006B7B7E" w:rsidRDefault="008155FE">
      <w:pPr>
        <w:spacing w:line="560" w:lineRule="exact"/>
        <w:jc w:val="lef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2</w:t>
      </w:r>
    </w:p>
    <w:p w:rsidR="006B7B7E" w:rsidRDefault="006B7B7E">
      <w:pPr>
        <w:spacing w:line="560" w:lineRule="exact"/>
        <w:jc w:val="left"/>
        <w:rPr>
          <w:rFonts w:ascii="Times New Roman" w:eastAsia="仿宋_GB2312" w:hAnsi="Times New Roman" w:cs="Times New Roman"/>
          <w:sz w:val="32"/>
          <w:szCs w:val="32"/>
        </w:rPr>
      </w:pPr>
    </w:p>
    <w:p w:rsidR="006B7B7E" w:rsidRDefault="008155FE">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2019</w:t>
      </w:r>
      <w:r>
        <w:rPr>
          <w:rFonts w:ascii="Times New Roman" w:eastAsia="方正小标宋简体" w:hAnsi="Times New Roman" w:cs="Times New Roman"/>
          <w:bCs/>
          <w:sz w:val="44"/>
          <w:szCs w:val="44"/>
        </w:rPr>
        <w:t>年泉州市传染病防治和</w:t>
      </w:r>
    </w:p>
    <w:p w:rsidR="006B7B7E" w:rsidRDefault="008155FE">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消毒产品随机监督抽查计划</w:t>
      </w:r>
    </w:p>
    <w:p w:rsidR="006B7B7E" w:rsidRDefault="006B7B7E">
      <w:pPr>
        <w:adjustRightInd w:val="0"/>
        <w:snapToGrid w:val="0"/>
        <w:spacing w:line="560" w:lineRule="exact"/>
        <w:ind w:firstLineChars="300" w:firstLine="1320"/>
        <w:jc w:val="left"/>
        <w:rPr>
          <w:rFonts w:ascii="Times New Roman" w:eastAsia="方正小标宋简体" w:hAnsi="Times New Roman" w:cs="Times New Roman"/>
          <w:bCs/>
          <w:sz w:val="44"/>
          <w:szCs w:val="44"/>
        </w:rPr>
      </w:pPr>
    </w:p>
    <w:p w:rsidR="006B7B7E" w:rsidRDefault="008155FE">
      <w:pPr>
        <w:adjustRightInd w:val="0"/>
        <w:snapToGrid w:val="0"/>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一、传染病防治监督抽查</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（一）监督检查对象。辖区所有二级以上医院、</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％一级医院、</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％基层医疗机构（社区卫生服务中心</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站、诊所、乡镇卫生院、村卫生室等）、所有的疾病预防控制机构和采供血机构。</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（二）监督检查内容</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1. </w:t>
      </w:r>
      <w:r>
        <w:rPr>
          <w:rFonts w:ascii="Times New Roman" w:eastAsia="仿宋" w:hAnsi="Times New Roman" w:cs="Times New Roman" w:hint="eastAsia"/>
          <w:sz w:val="32"/>
          <w:szCs w:val="32"/>
        </w:rPr>
        <w:t>预防接种管理情况。接种单位和人员资质情况；公示第一类疫苗的品种和接种方法情况；接种前告知和询问情况；疫苗的接收、购进、分发、供应、使用登记和报告记录情况；购进、接收疫苗时索取相关证明文件情况。</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hint="eastAsia"/>
          <w:sz w:val="32"/>
          <w:szCs w:val="32"/>
        </w:rPr>
        <w:t>传染病疫情报告情况。建立传染病疫情报告工作制度情况；开展疫情报告管理自查情况；传染病疫情登记、报告卡填写情况；是否存在</w:t>
      </w:r>
      <w:r>
        <w:rPr>
          <w:rFonts w:ascii="Times New Roman" w:eastAsia="仿宋" w:hAnsi="Times New Roman" w:cs="Times New Roman" w:hint="eastAsia"/>
          <w:sz w:val="32"/>
          <w:szCs w:val="32"/>
        </w:rPr>
        <w:t>瞒报、缓报、谎报传染病疫情情况。</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hint="eastAsia"/>
          <w:sz w:val="32"/>
          <w:szCs w:val="32"/>
        </w:rPr>
        <w:t>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4. </w:t>
      </w:r>
      <w:r>
        <w:rPr>
          <w:rFonts w:ascii="Times New Roman" w:eastAsia="仿宋" w:hAnsi="Times New Roman" w:cs="Times New Roman" w:hint="eastAsia"/>
          <w:sz w:val="32"/>
          <w:szCs w:val="32"/>
        </w:rPr>
        <w:t>消毒隔离措施落实情况。建立消毒管理组织、制度情况；</w:t>
      </w:r>
      <w:r>
        <w:rPr>
          <w:rFonts w:ascii="Times New Roman" w:eastAsia="仿宋" w:hAnsi="Times New Roman" w:cs="Times New Roman" w:hint="eastAsia"/>
          <w:sz w:val="32"/>
          <w:szCs w:val="32"/>
        </w:rPr>
        <w:lastRenderedPageBreak/>
        <w:t>开展消毒与灭菌效果监测情况；消毒隔离知识培训情况；消毒产品进货检查验收情况；医疗器械一人一用一消毒或灭菌情况。二级以上医院以血液透析和消毒供应中心为检查重点，无相关科室的，可根据情况自行选择重点科室。</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5. </w:t>
      </w:r>
      <w:r>
        <w:rPr>
          <w:rFonts w:ascii="Times New Roman" w:eastAsia="仿宋" w:hAnsi="Times New Roman" w:cs="Times New Roman" w:hint="eastAsia"/>
          <w:sz w:val="32"/>
          <w:szCs w:val="32"/>
        </w:rPr>
        <w:t>医疗废物管理。医疗废物实行分类收集情况；使用专用包装物及容器情况；医疗废物暂时贮存设施建立情况；医疗废物交接、运送、暂存及处置情况。</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6. </w:t>
      </w:r>
      <w:r>
        <w:rPr>
          <w:rFonts w:ascii="Times New Roman" w:eastAsia="仿宋" w:hAnsi="Times New Roman" w:cs="Times New Roman" w:hint="eastAsia"/>
          <w:sz w:val="32"/>
          <w:szCs w:val="32"/>
        </w:rPr>
        <w:t>二级病原微生物实验室生物安全管理。二级实验室备案情况；从事实验活动的人员培训、考核情况；实验档案建立情况；实验结束将菌（毒）种或样本销毁或者送交保藏机构保藏情况。</w:t>
      </w:r>
    </w:p>
    <w:p w:rsidR="006B7B7E" w:rsidRDefault="008155FE">
      <w:pPr>
        <w:adjustRightInd w:val="0"/>
        <w:snapToGrid w:val="0"/>
        <w:spacing w:line="59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二、消毒产品监督抽查</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（一）监督检查对象。抽查辖区内所有的第一类消毒产品生产企业和在华责任单位，</w:t>
      </w:r>
      <w:r>
        <w:rPr>
          <w:rFonts w:ascii="Times New Roman" w:eastAsia="仿宋" w:hAnsi="Times New Roman" w:cs="Times New Roman"/>
          <w:sz w:val="32"/>
          <w:szCs w:val="32"/>
        </w:rPr>
        <w:t>并抽查所有品种产品</w:t>
      </w:r>
      <w:r>
        <w:rPr>
          <w:rFonts w:ascii="Times New Roman" w:eastAsia="仿宋" w:hAnsi="Times New Roman" w:cs="Times New Roman" w:hint="eastAsia"/>
          <w:sz w:val="32"/>
          <w:szCs w:val="32"/>
        </w:rPr>
        <w:t>进行检验；抽查辖区内所有的第二类消毒产品生产企业和在华责任单位，</w:t>
      </w:r>
      <w:r>
        <w:rPr>
          <w:rFonts w:ascii="Times New Roman" w:eastAsia="仿宋" w:hAnsi="Times New Roman" w:cs="Times New Roman"/>
          <w:sz w:val="32"/>
          <w:szCs w:val="32"/>
        </w:rPr>
        <w:t>并每家企业抽查</w:t>
      </w:r>
      <w:r>
        <w:rPr>
          <w:rFonts w:ascii="Times New Roman" w:eastAsia="仿宋" w:hAnsi="Times New Roman" w:cs="Times New Roman"/>
          <w:sz w:val="32"/>
          <w:szCs w:val="32"/>
        </w:rPr>
        <w:t>2</w:t>
      </w:r>
      <w:r>
        <w:rPr>
          <w:rFonts w:ascii="Times New Roman" w:eastAsia="仿宋" w:hAnsi="Times New Roman" w:cs="Times New Roman"/>
          <w:sz w:val="32"/>
          <w:szCs w:val="32"/>
        </w:rPr>
        <w:t>个以上</w:t>
      </w:r>
      <w:r>
        <w:rPr>
          <w:rFonts w:ascii="Times New Roman" w:eastAsia="仿宋" w:hAnsi="Times New Roman" w:cs="Times New Roman"/>
          <w:sz w:val="32"/>
          <w:szCs w:val="32"/>
        </w:rPr>
        <w:t>产品</w:t>
      </w:r>
      <w:r>
        <w:rPr>
          <w:rFonts w:ascii="Times New Roman" w:eastAsia="仿宋" w:hAnsi="Times New Roman" w:cs="Times New Roman" w:hint="eastAsia"/>
          <w:sz w:val="32"/>
          <w:szCs w:val="32"/>
        </w:rPr>
        <w:t>进行检验；抽查</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％的第三类消毒产品生产企业和在华责任单位，</w:t>
      </w:r>
      <w:r>
        <w:rPr>
          <w:rFonts w:ascii="Times New Roman" w:eastAsia="仿宋" w:hAnsi="Times New Roman" w:cs="Times New Roman"/>
          <w:sz w:val="32"/>
          <w:szCs w:val="32"/>
        </w:rPr>
        <w:t>并抽查</w:t>
      </w:r>
      <w:r>
        <w:rPr>
          <w:rFonts w:ascii="Times New Roman" w:eastAsia="仿宋" w:hAnsi="Times New Roman" w:cs="Times New Roman" w:hint="eastAsia"/>
          <w:sz w:val="32"/>
          <w:szCs w:val="32"/>
        </w:rPr>
        <w:t>1</w:t>
      </w:r>
      <w:r>
        <w:rPr>
          <w:rFonts w:ascii="Times New Roman" w:eastAsia="仿宋" w:hAnsi="Times New Roman" w:cs="Times New Roman"/>
          <w:sz w:val="32"/>
          <w:szCs w:val="32"/>
        </w:rPr>
        <w:t>个以上产品</w:t>
      </w:r>
      <w:r>
        <w:rPr>
          <w:rFonts w:ascii="Times New Roman" w:eastAsia="仿宋" w:hAnsi="Times New Roman" w:cs="Times New Roman" w:hint="eastAsia"/>
          <w:sz w:val="32"/>
          <w:szCs w:val="32"/>
        </w:rPr>
        <w:t>进行检验。</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（二）监督检查内容</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1. </w:t>
      </w:r>
      <w:r>
        <w:rPr>
          <w:rFonts w:ascii="Times New Roman" w:eastAsia="仿宋" w:hAnsi="Times New Roman" w:cs="Times New Roman" w:hint="eastAsia"/>
          <w:sz w:val="32"/>
          <w:szCs w:val="32"/>
        </w:rPr>
        <w:t>第一类消毒产品生产企业监督检查内容包括生产条件、生产过程、原料卫生质量以及消毒产品卫生安全评价报告、标签（铭牌）、说明书等。其中医疗器械高水平消毒剂、灭菌剂生产企业重点检查生产用水、出厂检验报告和生产记录；皮肤黏膜消毒剂生产企业重点检查净化车间、生产用水、出厂检验报告、禁</w:t>
      </w:r>
      <w:r>
        <w:rPr>
          <w:rFonts w:ascii="Times New Roman" w:eastAsia="仿宋" w:hAnsi="Times New Roman" w:cs="Times New Roman" w:hint="eastAsia"/>
          <w:sz w:val="32"/>
          <w:szCs w:val="32"/>
        </w:rPr>
        <w:lastRenderedPageBreak/>
        <w:t>用物质和生产记录等；生物指示物、灭菌效果化学指示物、医疗器械高水平消毒器械、灭菌器械生产企业重点检查生产设施、出厂检验报</w:t>
      </w:r>
      <w:r>
        <w:rPr>
          <w:rFonts w:ascii="Times New Roman" w:eastAsia="仿宋" w:hAnsi="Times New Roman" w:cs="Times New Roman" w:hint="eastAsia"/>
          <w:sz w:val="32"/>
          <w:szCs w:val="32"/>
        </w:rPr>
        <w:t>告和生产记录等。</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hint="eastAsia"/>
          <w:sz w:val="32"/>
          <w:szCs w:val="32"/>
        </w:rPr>
        <w:t>第二类消毒产品生产企业监督检查内容包括生产条件、生产过程、原材料卫生质量以及消毒产品卫生安全评价报告、标签（铭牌）和说明书等。其中手消毒剂生产企业重点检查禁用物质、出厂检验报告和生产记录；抗（抑）菌制剂生产企业重点检查净化车间、禁用物质、出厂检验报告和生产记录；其他消毒剂和消毒器械（包括指示物）生产企业重点检查生产设备、出厂检验报告和生产记录等。</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hint="eastAsia"/>
          <w:sz w:val="32"/>
          <w:szCs w:val="32"/>
        </w:rPr>
        <w:t>第三类消毒产品生产企业监督检查内容：包括生产条件、生产过程以及消毒产品标签和说明书等。其中妇女经期、婴儿尿裤（尿垫）卫生用品生产企业</w:t>
      </w:r>
      <w:r>
        <w:rPr>
          <w:rFonts w:ascii="Times New Roman" w:eastAsia="仿宋" w:hAnsi="Times New Roman" w:cs="Times New Roman" w:hint="eastAsia"/>
          <w:sz w:val="32"/>
          <w:szCs w:val="32"/>
        </w:rPr>
        <w:t>重点检查空气消毒设施、原辅材料进货情况、是否违规使用废弃再回收的卫生用品作为原辅材料或半成品、出厂检验报告。</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4. </w:t>
      </w:r>
      <w:r>
        <w:rPr>
          <w:rFonts w:ascii="Times New Roman" w:eastAsia="仿宋" w:hAnsi="Times New Roman" w:cs="Times New Roman" w:hint="eastAsia"/>
          <w:sz w:val="32"/>
          <w:szCs w:val="32"/>
        </w:rPr>
        <w:t>抽查产品及检测项目详见附表</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p>
    <w:p w:rsidR="006B7B7E" w:rsidRDefault="008155FE">
      <w:pPr>
        <w:adjustRightInd w:val="0"/>
        <w:snapToGrid w:val="0"/>
        <w:spacing w:line="59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三、工作要求</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各地要高度重视传染病防治和消毒产品国家监督抽检工作，结合实际制订本辖区的工作方案并按计划、分步骤组织实施。传染病防治监督抽检工作要与推广医疗卫生机构分类监督综合评价工作相结合，抽取的单位均采取分类监督综合评价方式进行检查。抽检过程中发现医疗卫生机构和消毒产品生产企业存在</w:t>
      </w:r>
      <w:r>
        <w:rPr>
          <w:rFonts w:ascii="Times New Roman" w:eastAsia="仿宋" w:hAnsi="Times New Roman" w:cs="Times New Roman" w:hint="eastAsia"/>
          <w:sz w:val="32"/>
          <w:szCs w:val="32"/>
        </w:rPr>
        <w:lastRenderedPageBreak/>
        <w:t>违法行为，要依法严肃查处，重大案件及时上报查处情况。</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（二）各地要于</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日前完成全部抽检任务和数据填报工作，将纸质及电子版监督抽检工作总结报送我委疾控科。</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消毒产品国家监督抽检表头标记有“★”的汇总表，尚不能通过“信息报告系统”个案填报直接生成，仍需以人工填报汇总表方式上报信息。将表头标记有“★”的汇总表电子版发送至市卫生计生执法支队汇总。</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市卫生计生执法支队联系人</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传染病防治</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张文财</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电话：</w:t>
      </w:r>
      <w:r>
        <w:rPr>
          <w:rFonts w:ascii="Times New Roman" w:eastAsia="仿宋" w:hAnsi="Times New Roman" w:cs="Times New Roman" w:hint="eastAsia"/>
          <w:sz w:val="32"/>
          <w:szCs w:val="32"/>
        </w:rPr>
        <w:t>0595</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28066284</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邮箱：</w:t>
      </w:r>
      <w:hyperlink r:id="rId15" w:history="1">
        <w:r>
          <w:rPr>
            <w:rFonts w:ascii="Times New Roman" w:eastAsia="仿宋" w:hAnsi="Times New Roman" w:cs="Times New Roman"/>
            <w:sz w:val="32"/>
            <w:szCs w:val="32"/>
          </w:rPr>
          <w:t>qzwjscxk@163.com</w:t>
        </w:r>
      </w:hyperlink>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消毒产品</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骆幼萍</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电话：</w:t>
      </w:r>
      <w:r>
        <w:rPr>
          <w:rFonts w:ascii="Times New Roman" w:eastAsia="仿宋" w:hAnsi="Times New Roman" w:cs="Times New Roman" w:hint="eastAsia"/>
          <w:sz w:val="32"/>
          <w:szCs w:val="32"/>
        </w:rPr>
        <w:t>0595</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28066284</w:t>
      </w:r>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邮箱：</w:t>
      </w:r>
      <w:hyperlink r:id="rId16" w:history="1">
        <w:r>
          <w:rPr>
            <w:rFonts w:ascii="Times New Roman" w:eastAsia="仿宋" w:hAnsi="Times New Roman" w:cs="Times New Roman"/>
            <w:sz w:val="32"/>
            <w:szCs w:val="32"/>
          </w:rPr>
          <w:t>qzwjscxk@163.com</w:t>
        </w:r>
      </w:hyperlink>
    </w:p>
    <w:p w:rsidR="006B7B7E" w:rsidRDefault="008155FE">
      <w:pPr>
        <w:adjustRightInd w:val="0"/>
        <w:snapToGrid w:val="0"/>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附表：</w:t>
      </w:r>
      <w:r>
        <w:rPr>
          <w:rFonts w:ascii="Times New Roman" w:eastAsia="仿宋" w:hAnsi="Times New Roman" w:cs="Times New Roman" w:hint="eastAsia"/>
          <w:sz w:val="32"/>
          <w:szCs w:val="32"/>
        </w:rPr>
        <w:t>1.2019</w:t>
      </w:r>
      <w:r>
        <w:rPr>
          <w:rFonts w:ascii="Times New Roman" w:eastAsia="仿宋" w:hAnsi="Times New Roman" w:cs="Times New Roman" w:hint="eastAsia"/>
          <w:sz w:val="32"/>
          <w:szCs w:val="32"/>
        </w:rPr>
        <w:t>年泉州市传染病防治随机监督抽查汇总表</w:t>
      </w:r>
    </w:p>
    <w:p w:rsidR="006B7B7E" w:rsidRDefault="008155FE">
      <w:pPr>
        <w:adjustRightInd w:val="0"/>
        <w:snapToGrid w:val="0"/>
        <w:spacing w:line="590" w:lineRule="exact"/>
        <w:ind w:leftChars="762" w:left="2000" w:hangingChars="125" w:hanging="400"/>
        <w:rPr>
          <w:rFonts w:ascii="Times New Roman" w:eastAsia="仿宋" w:hAnsi="Times New Roman" w:cs="Times New Roman"/>
          <w:sz w:val="32"/>
          <w:szCs w:val="32"/>
        </w:rPr>
      </w:pPr>
      <w:r>
        <w:rPr>
          <w:rFonts w:ascii="Times New Roman" w:eastAsia="仿宋" w:hAnsi="Times New Roman" w:cs="Times New Roman" w:hint="eastAsia"/>
          <w:sz w:val="32"/>
          <w:szCs w:val="32"/>
        </w:rPr>
        <w:t>2.2019</w:t>
      </w:r>
      <w:r>
        <w:rPr>
          <w:rFonts w:ascii="Times New Roman" w:eastAsia="仿宋" w:hAnsi="Times New Roman" w:cs="Times New Roman" w:hint="eastAsia"/>
          <w:sz w:val="32"/>
          <w:szCs w:val="32"/>
        </w:rPr>
        <w:t>年泉州市传染病防治随机监督抽查案件查处汇总表</w:t>
      </w:r>
    </w:p>
    <w:p w:rsidR="006B7B7E" w:rsidRDefault="008155FE">
      <w:pPr>
        <w:adjustRightInd w:val="0"/>
        <w:snapToGrid w:val="0"/>
        <w:spacing w:line="590" w:lineRule="exact"/>
        <w:ind w:leftChars="762" w:left="2000" w:hangingChars="125" w:hanging="400"/>
        <w:rPr>
          <w:rFonts w:ascii="Times New Roman" w:eastAsia="仿宋" w:hAnsi="Times New Roman" w:cs="Times New Roman"/>
          <w:sz w:val="32"/>
          <w:szCs w:val="32"/>
        </w:rPr>
      </w:pPr>
      <w:r>
        <w:rPr>
          <w:rFonts w:ascii="Times New Roman" w:eastAsia="仿宋" w:hAnsi="Times New Roman" w:cs="Times New Roman" w:hint="eastAsia"/>
          <w:sz w:val="32"/>
          <w:szCs w:val="32"/>
        </w:rPr>
        <w:t>3.2019</w:t>
      </w:r>
      <w:r>
        <w:rPr>
          <w:rFonts w:ascii="Times New Roman" w:eastAsia="仿宋" w:hAnsi="Times New Roman" w:cs="Times New Roman" w:hint="eastAsia"/>
          <w:sz w:val="32"/>
          <w:szCs w:val="32"/>
        </w:rPr>
        <w:t>年泉州市消毒产品随机监督抽查计划表</w:t>
      </w:r>
    </w:p>
    <w:p w:rsidR="006B7B7E" w:rsidRDefault="008155FE">
      <w:pPr>
        <w:adjustRightInd w:val="0"/>
        <w:snapToGrid w:val="0"/>
        <w:spacing w:line="590" w:lineRule="exact"/>
        <w:ind w:leftChars="762" w:left="2000" w:hangingChars="125" w:hanging="400"/>
        <w:rPr>
          <w:rFonts w:ascii="Times New Roman" w:eastAsia="仿宋" w:hAnsi="Times New Roman" w:cs="Times New Roman"/>
          <w:sz w:val="32"/>
          <w:szCs w:val="32"/>
        </w:rPr>
      </w:pPr>
      <w:r>
        <w:rPr>
          <w:rFonts w:ascii="Times New Roman" w:eastAsia="仿宋" w:hAnsi="Times New Roman" w:cs="Times New Roman" w:hint="eastAsia"/>
          <w:sz w:val="32"/>
          <w:szCs w:val="32"/>
        </w:rPr>
        <w:t>4.2019</w:t>
      </w:r>
      <w:r>
        <w:rPr>
          <w:rFonts w:ascii="Times New Roman" w:eastAsia="仿宋" w:hAnsi="Times New Roman" w:cs="Times New Roman" w:hint="eastAsia"/>
          <w:sz w:val="32"/>
          <w:szCs w:val="32"/>
        </w:rPr>
        <w:t>年泉州市消毒产品生产企业随机监督抽查检查表</w:t>
      </w:r>
      <w:r>
        <w:rPr>
          <w:rFonts w:ascii="Times New Roman" w:eastAsia="仿宋" w:hAnsi="Times New Roman" w:cs="Times New Roman" w:hint="eastAsia"/>
          <w:sz w:val="32"/>
          <w:szCs w:val="32"/>
        </w:rPr>
        <w:t xml:space="preserve"> </w:t>
      </w:r>
    </w:p>
    <w:p w:rsidR="006B7B7E" w:rsidRDefault="008155FE">
      <w:pPr>
        <w:adjustRightInd w:val="0"/>
        <w:snapToGrid w:val="0"/>
        <w:spacing w:line="560" w:lineRule="exact"/>
        <w:ind w:leftChars="750" w:left="1735" w:hangingChars="50" w:hanging="16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5. 2019</w:t>
      </w:r>
      <w:r>
        <w:rPr>
          <w:rFonts w:ascii="Times New Roman" w:eastAsia="仿宋" w:hAnsi="Times New Roman" w:cs="Times New Roman" w:hint="eastAsia"/>
          <w:sz w:val="32"/>
          <w:szCs w:val="32"/>
        </w:rPr>
        <w:t>年泉州市消毒产品随机监督抽查案件查处汇</w:t>
      </w:r>
    </w:p>
    <w:p w:rsidR="006B7B7E" w:rsidRDefault="008155FE">
      <w:pPr>
        <w:adjustRightInd w:val="0"/>
        <w:snapToGrid w:val="0"/>
        <w:spacing w:line="560" w:lineRule="exact"/>
        <w:ind w:leftChars="800" w:left="1680" w:firstLineChars="100" w:firstLine="32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总表</w:t>
      </w:r>
    </w:p>
    <w:p w:rsidR="006B7B7E" w:rsidRDefault="006B7B7E">
      <w:pPr>
        <w:spacing w:line="560" w:lineRule="exact"/>
        <w:ind w:left="320" w:hangingChars="100" w:hanging="320"/>
        <w:rPr>
          <w:rFonts w:ascii="Times New Roman" w:eastAsia="仿宋" w:hAnsi="Times New Roman" w:cs="Times New Roman"/>
          <w:sz w:val="32"/>
          <w:szCs w:val="32"/>
        </w:rPr>
        <w:sectPr w:rsidR="006B7B7E">
          <w:pgSz w:w="11906" w:h="16838"/>
          <w:pgMar w:top="1814" w:right="1474" w:bottom="1701" w:left="1588" w:header="851" w:footer="1161" w:gutter="0"/>
          <w:pgNumType w:fmt="numberInDash"/>
          <w:cols w:space="720"/>
          <w:docGrid w:linePitch="605" w:charSpace="200"/>
        </w:sectPr>
      </w:pPr>
    </w:p>
    <w:p w:rsidR="006B7B7E" w:rsidRDefault="008155FE">
      <w:pPr>
        <w:rPr>
          <w:rFonts w:ascii="黑体" w:eastAsia="黑体" w:hAnsi="宋体" w:cs="宋体"/>
          <w:kern w:val="0"/>
          <w:sz w:val="28"/>
          <w:szCs w:val="28"/>
        </w:rPr>
      </w:pPr>
      <w:r>
        <w:rPr>
          <w:rFonts w:ascii="黑体" w:eastAsia="黑体" w:hAnsi="宋体" w:cs="宋体" w:hint="eastAsia"/>
          <w:kern w:val="0"/>
          <w:sz w:val="28"/>
          <w:szCs w:val="28"/>
        </w:rPr>
        <w:lastRenderedPageBreak/>
        <w:t>附表</w:t>
      </w:r>
      <w:r>
        <w:rPr>
          <w:rFonts w:ascii="黑体" w:eastAsia="黑体" w:hAnsi="宋体" w:cs="宋体" w:hint="eastAsia"/>
          <w:kern w:val="0"/>
          <w:sz w:val="28"/>
          <w:szCs w:val="28"/>
        </w:rPr>
        <w:t>1</w:t>
      </w:r>
    </w:p>
    <w:p w:rsidR="006B7B7E" w:rsidRDefault="008155FE">
      <w:pPr>
        <w:ind w:firstLineChars="500" w:firstLine="1807"/>
        <w:jc w:val="center"/>
        <w:rPr>
          <w:rFonts w:ascii="宋体" w:hAnsi="宋体" w:cs="宋体"/>
          <w:b/>
          <w:kern w:val="0"/>
          <w:sz w:val="36"/>
          <w:szCs w:val="36"/>
        </w:rPr>
      </w:pPr>
      <w:r>
        <w:rPr>
          <w:rFonts w:ascii="宋体" w:hAnsi="宋体" w:cs="宋体" w:hint="eastAsia"/>
          <w:b/>
          <w:kern w:val="0"/>
          <w:sz w:val="36"/>
          <w:szCs w:val="36"/>
        </w:rPr>
        <w:t>2019</w:t>
      </w:r>
      <w:r>
        <w:rPr>
          <w:rFonts w:ascii="宋体" w:hAnsi="宋体" w:cs="宋体" w:hint="eastAsia"/>
          <w:b/>
          <w:kern w:val="0"/>
          <w:sz w:val="36"/>
          <w:szCs w:val="36"/>
        </w:rPr>
        <w:t>年泉州市传染病防治随机监督抽查汇总表</w:t>
      </w:r>
    </w:p>
    <w:tbl>
      <w:tblPr>
        <w:tblpPr w:leftFromText="180" w:rightFromText="180" w:vertAnchor="page" w:horzAnchor="margin" w:tblpXSpec="center" w:tblpY="2785"/>
        <w:tblW w:w="15980" w:type="dxa"/>
        <w:tblLayout w:type="fixed"/>
        <w:tblLook w:val="04A0"/>
      </w:tblPr>
      <w:tblGrid>
        <w:gridCol w:w="537"/>
        <w:gridCol w:w="719"/>
        <w:gridCol w:w="795"/>
        <w:gridCol w:w="960"/>
        <w:gridCol w:w="1042"/>
        <w:gridCol w:w="1193"/>
        <w:gridCol w:w="1192"/>
        <w:gridCol w:w="1192"/>
        <w:gridCol w:w="1193"/>
        <w:gridCol w:w="1192"/>
        <w:gridCol w:w="1192"/>
        <w:gridCol w:w="1194"/>
        <w:gridCol w:w="1191"/>
        <w:gridCol w:w="1194"/>
        <w:gridCol w:w="1194"/>
      </w:tblGrid>
      <w:tr w:rsidR="006B7B7E">
        <w:trPr>
          <w:trHeight w:val="271"/>
        </w:trPr>
        <w:tc>
          <w:tcPr>
            <w:tcW w:w="1256" w:type="dxa"/>
            <w:gridSpan w:val="2"/>
            <w:vMerge w:val="restart"/>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监督对象</w:t>
            </w:r>
          </w:p>
        </w:tc>
        <w:tc>
          <w:tcPr>
            <w:tcW w:w="14724" w:type="dxa"/>
            <w:gridSpan w:val="13"/>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监督检查内容</w:t>
            </w:r>
          </w:p>
        </w:tc>
      </w:tr>
      <w:tr w:rsidR="006B7B7E">
        <w:trPr>
          <w:trHeight w:val="276"/>
        </w:trPr>
        <w:tc>
          <w:tcPr>
            <w:tcW w:w="1256" w:type="dxa"/>
            <w:gridSpan w:val="2"/>
            <w:vMerge/>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8759" w:type="dxa"/>
            <w:gridSpan w:val="8"/>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预防接种合格机构数</w:t>
            </w:r>
          </w:p>
        </w:tc>
        <w:tc>
          <w:tcPr>
            <w:tcW w:w="5965" w:type="dxa"/>
            <w:gridSpan w:val="5"/>
            <w:tcBorders>
              <w:top w:val="single" w:sz="4" w:space="0" w:color="auto"/>
              <w:left w:val="single" w:sz="4" w:space="0" w:color="auto"/>
              <w:bottom w:val="single" w:sz="4" w:space="0" w:color="auto"/>
              <w:right w:val="single" w:sz="4" w:space="0" w:color="000000"/>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疫情报告合格机构数</w:t>
            </w:r>
          </w:p>
        </w:tc>
      </w:tr>
      <w:tr w:rsidR="006B7B7E">
        <w:trPr>
          <w:trHeight w:val="1345"/>
        </w:trPr>
        <w:tc>
          <w:tcPr>
            <w:tcW w:w="1256" w:type="dxa"/>
            <w:gridSpan w:val="2"/>
            <w:vMerge/>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检查预防接种单位数</w:t>
            </w:r>
          </w:p>
        </w:tc>
        <w:tc>
          <w:tcPr>
            <w:tcW w:w="960" w:type="dxa"/>
            <w:tcBorders>
              <w:top w:val="single" w:sz="4" w:space="0" w:color="auto"/>
              <w:left w:val="single" w:sz="4" w:space="0" w:color="auto"/>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color w:val="FF0000"/>
                <w:kern w:val="0"/>
                <w:sz w:val="20"/>
                <w:szCs w:val="20"/>
              </w:rPr>
            </w:pPr>
            <w:r>
              <w:rPr>
                <w:rFonts w:ascii="仿宋_GB2312" w:eastAsia="仿宋_GB2312" w:hAnsi="宋体" w:cs="仿宋_GB2312" w:hint="eastAsia"/>
                <w:color w:val="000000"/>
                <w:kern w:val="0"/>
                <w:sz w:val="20"/>
                <w:szCs w:val="20"/>
              </w:rPr>
              <w:t>经卫生计生行政部门指定</w:t>
            </w:r>
          </w:p>
        </w:tc>
        <w:tc>
          <w:tcPr>
            <w:tcW w:w="1042" w:type="dxa"/>
            <w:tcBorders>
              <w:top w:val="single" w:sz="4" w:space="0" w:color="auto"/>
              <w:left w:val="single" w:sz="4" w:space="0" w:color="auto"/>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工作人员经预防接种专业培训和考核</w:t>
            </w:r>
          </w:p>
        </w:tc>
        <w:tc>
          <w:tcPr>
            <w:tcW w:w="1193" w:type="dxa"/>
            <w:tcBorders>
              <w:top w:val="single" w:sz="4" w:space="0" w:color="auto"/>
              <w:left w:val="nil"/>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疫苗接收、购进、分发、供应、使用登记报告记录</w:t>
            </w:r>
          </w:p>
        </w:tc>
        <w:tc>
          <w:tcPr>
            <w:tcW w:w="1192" w:type="dxa"/>
            <w:tcBorders>
              <w:top w:val="single" w:sz="4" w:space="0" w:color="auto"/>
              <w:left w:val="nil"/>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公示第一类疫苗的品种和接种方法</w:t>
            </w:r>
          </w:p>
        </w:tc>
        <w:tc>
          <w:tcPr>
            <w:tcW w:w="1192" w:type="dxa"/>
            <w:tcBorders>
              <w:top w:val="single" w:sz="4" w:space="0" w:color="auto"/>
              <w:left w:val="nil"/>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接种前告知（询问）受种者或监护人有关情况</w:t>
            </w:r>
          </w:p>
        </w:tc>
        <w:tc>
          <w:tcPr>
            <w:tcW w:w="1193" w:type="dxa"/>
            <w:tcBorders>
              <w:top w:val="single" w:sz="4" w:space="0" w:color="auto"/>
              <w:left w:val="nil"/>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购进、接收疫苗时索取疫苗生产企业的证明文件</w:t>
            </w:r>
          </w:p>
        </w:tc>
        <w:tc>
          <w:tcPr>
            <w:tcW w:w="1192" w:type="dxa"/>
            <w:tcBorders>
              <w:top w:val="single" w:sz="4" w:space="0" w:color="auto"/>
              <w:left w:val="nil"/>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预防接种各项内容合格数</w:t>
            </w:r>
          </w:p>
        </w:tc>
        <w:tc>
          <w:tcPr>
            <w:tcW w:w="1192" w:type="dxa"/>
            <w:tcBorders>
              <w:top w:val="single" w:sz="4" w:space="0" w:color="auto"/>
              <w:left w:val="nil"/>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建立传染病疫情报告制度</w:t>
            </w:r>
          </w:p>
        </w:tc>
        <w:tc>
          <w:tcPr>
            <w:tcW w:w="1194" w:type="dxa"/>
            <w:tcBorders>
              <w:top w:val="single" w:sz="4" w:space="0" w:color="auto"/>
              <w:left w:val="nil"/>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开展疫情报告管理自查</w:t>
            </w:r>
          </w:p>
        </w:tc>
        <w:tc>
          <w:tcPr>
            <w:tcW w:w="1191" w:type="dxa"/>
            <w:tcBorders>
              <w:top w:val="single" w:sz="4" w:space="0" w:color="auto"/>
              <w:left w:val="nil"/>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传染病疫情登记、报告卡填写符合要求</w:t>
            </w:r>
          </w:p>
        </w:tc>
        <w:tc>
          <w:tcPr>
            <w:tcW w:w="1194" w:type="dxa"/>
            <w:tcBorders>
              <w:top w:val="single" w:sz="4" w:space="0" w:color="auto"/>
              <w:left w:val="nil"/>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未瞒报、缓报和谎报传染病疫情</w:t>
            </w:r>
          </w:p>
        </w:tc>
        <w:tc>
          <w:tcPr>
            <w:tcW w:w="1194" w:type="dxa"/>
            <w:tcBorders>
              <w:top w:val="single" w:sz="4" w:space="0" w:color="auto"/>
              <w:left w:val="nil"/>
              <w:bottom w:val="single" w:sz="4" w:space="0" w:color="auto"/>
              <w:right w:val="single" w:sz="4" w:space="0" w:color="auto"/>
            </w:tcBorders>
            <w:vAlign w:val="center"/>
          </w:tcPr>
          <w:p w:rsidR="006B7B7E" w:rsidRDefault="008155FE">
            <w:pPr>
              <w:widowControl/>
              <w:spacing w:line="240" w:lineRule="exact"/>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疫情报告各项内容合格数</w:t>
            </w:r>
          </w:p>
        </w:tc>
      </w:tr>
      <w:tr w:rsidR="006B7B7E">
        <w:trPr>
          <w:trHeight w:hRule="exact" w:val="454"/>
        </w:trPr>
        <w:tc>
          <w:tcPr>
            <w:tcW w:w="537" w:type="dxa"/>
            <w:vMerge w:val="restart"/>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疾控机构</w:t>
            </w:r>
          </w:p>
        </w:tc>
        <w:tc>
          <w:tcPr>
            <w:tcW w:w="719" w:type="dxa"/>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szCs w:val="24"/>
              </w:rPr>
            </w:pPr>
            <w:r>
              <w:rPr>
                <w:rFonts w:ascii="仿宋_GB2312" w:eastAsia="仿宋_GB2312" w:hAnsi="宋体" w:cs="仿宋_GB2312" w:hint="eastAsia"/>
                <w:color w:val="000000"/>
                <w:kern w:val="0"/>
                <w:sz w:val="20"/>
                <w:szCs w:val="20"/>
              </w:rPr>
              <w:t>省级</w:t>
            </w:r>
          </w:p>
        </w:tc>
        <w:tc>
          <w:tcPr>
            <w:tcW w:w="795" w:type="dxa"/>
            <w:tcBorders>
              <w:top w:val="single" w:sz="4" w:space="0" w:color="auto"/>
              <w:left w:val="nil"/>
              <w:bottom w:val="single" w:sz="4" w:space="0" w:color="auto"/>
              <w:right w:val="single" w:sz="4" w:space="0" w:color="auto"/>
            </w:tcBorders>
            <w:vAlign w:val="center"/>
          </w:tcPr>
          <w:p w:rsidR="006B7B7E" w:rsidRDefault="008155FE">
            <w:pPr>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960" w:type="dxa"/>
            <w:tcBorders>
              <w:top w:val="single" w:sz="4" w:space="0" w:color="auto"/>
              <w:left w:val="nil"/>
              <w:bottom w:val="single" w:sz="4" w:space="0" w:color="auto"/>
              <w:right w:val="single" w:sz="4" w:space="0" w:color="auto"/>
            </w:tcBorders>
            <w:vAlign w:val="center"/>
          </w:tcPr>
          <w:p w:rsidR="006B7B7E" w:rsidRDefault="008155FE">
            <w:pPr>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color w:val="FF0000"/>
                <w:kern w:val="0"/>
                <w:sz w:val="20"/>
                <w:szCs w:val="20"/>
              </w:rPr>
            </w:pP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color w:val="FF0000"/>
                <w:kern w:val="0"/>
                <w:sz w:val="22"/>
                <w:szCs w:val="24"/>
              </w:rPr>
            </w:pPr>
            <w:r>
              <w:rPr>
                <w:rFonts w:ascii="仿宋_GB2312" w:eastAsia="仿宋_GB2312" w:hAnsi="宋体" w:cs="宋体" w:hint="eastAsia"/>
                <w:color w:val="000000"/>
                <w:kern w:val="0"/>
                <w:sz w:val="20"/>
                <w:szCs w:val="20"/>
              </w:rPr>
              <w:t>-</w:t>
            </w: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color w:val="FF0000"/>
                <w:kern w:val="0"/>
                <w:sz w:val="22"/>
                <w:szCs w:val="24"/>
              </w:rPr>
            </w:pPr>
            <w:r>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color w:val="FF0000"/>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color w:val="FF0000"/>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color w:val="FF0000"/>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color w:val="FF0000"/>
                <w:kern w:val="0"/>
                <w:sz w:val="22"/>
                <w:szCs w:val="24"/>
              </w:rPr>
            </w:pPr>
          </w:p>
        </w:tc>
        <w:tc>
          <w:tcPr>
            <w:tcW w:w="119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color w:val="FF0000"/>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color w:val="FF0000"/>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color w:val="FF0000"/>
                <w:kern w:val="0"/>
                <w:sz w:val="20"/>
                <w:szCs w:val="20"/>
              </w:rPr>
            </w:pPr>
          </w:p>
        </w:tc>
      </w:tr>
      <w:tr w:rsidR="006B7B7E">
        <w:trPr>
          <w:trHeight w:hRule="exact" w:val="454"/>
        </w:trPr>
        <w:tc>
          <w:tcPr>
            <w:tcW w:w="537"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市级</w:t>
            </w:r>
          </w:p>
        </w:tc>
        <w:tc>
          <w:tcPr>
            <w:tcW w:w="795"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b/>
                <w:bCs/>
                <w:kern w:val="0"/>
                <w:sz w:val="20"/>
                <w:szCs w:val="20"/>
              </w:rPr>
            </w:pPr>
            <w:r>
              <w:rPr>
                <w:rFonts w:ascii="仿宋_GB2312" w:eastAsia="仿宋_GB2312" w:hAnsi="宋体" w:cs="宋体" w:hint="eastAsia"/>
                <w:color w:val="000000"/>
                <w:kern w:val="0"/>
                <w:sz w:val="20"/>
                <w:szCs w:val="20"/>
              </w:rPr>
              <w:t>-</w:t>
            </w:r>
          </w:p>
        </w:tc>
        <w:tc>
          <w:tcPr>
            <w:tcW w:w="960"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0"/>
                <w:szCs w:val="20"/>
              </w:rPr>
            </w:pPr>
            <w:r>
              <w:rPr>
                <w:rFonts w:ascii="仿宋_GB2312" w:eastAsia="仿宋_GB2312" w:hAnsi="宋体" w:cs="宋体" w:hint="eastAsia"/>
                <w:color w:val="000000"/>
                <w:kern w:val="0"/>
                <w:sz w:val="20"/>
                <w:szCs w:val="20"/>
              </w:rPr>
              <w:t>-</w:t>
            </w:r>
          </w:p>
        </w:tc>
        <w:tc>
          <w:tcPr>
            <w:tcW w:w="1042" w:type="dxa"/>
            <w:tcBorders>
              <w:top w:val="single" w:sz="4" w:space="0" w:color="auto"/>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0"/>
                <w:szCs w:val="20"/>
              </w:rPr>
            </w:pPr>
            <w:r>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color w:val="000000"/>
                <w:kern w:val="0"/>
                <w:sz w:val="20"/>
                <w:szCs w:val="20"/>
              </w:rPr>
              <w:t>-</w:t>
            </w: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54"/>
        </w:trPr>
        <w:tc>
          <w:tcPr>
            <w:tcW w:w="537"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vAlign w:val="center"/>
          </w:tcPr>
          <w:p w:rsidR="006B7B7E" w:rsidRDefault="008155FE">
            <w:pPr>
              <w:widowControl/>
              <w:jc w:val="center"/>
              <w:textAlignment w:val="center"/>
              <w:rPr>
                <w:kern w:val="0"/>
                <w:sz w:val="18"/>
                <w:szCs w:val="18"/>
              </w:rPr>
            </w:pPr>
            <w:r>
              <w:rPr>
                <w:rFonts w:ascii="仿宋_GB2312" w:eastAsia="仿宋_GB2312" w:hAnsi="宋体" w:cs="仿宋_GB2312" w:hint="eastAsia"/>
                <w:color w:val="000000"/>
                <w:kern w:val="0"/>
                <w:sz w:val="20"/>
                <w:szCs w:val="20"/>
              </w:rPr>
              <w:t>县级</w:t>
            </w:r>
          </w:p>
        </w:tc>
        <w:tc>
          <w:tcPr>
            <w:tcW w:w="795"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b/>
                <w:bCs/>
                <w:kern w:val="0"/>
                <w:sz w:val="20"/>
                <w:szCs w:val="20"/>
              </w:rPr>
            </w:pPr>
            <w:r>
              <w:rPr>
                <w:rFonts w:ascii="仿宋_GB2312" w:eastAsia="仿宋_GB2312" w:hAnsi="宋体" w:cs="宋体" w:hint="eastAsia"/>
                <w:color w:val="000000"/>
                <w:kern w:val="0"/>
                <w:sz w:val="20"/>
                <w:szCs w:val="20"/>
              </w:rPr>
              <w:t>-</w:t>
            </w:r>
          </w:p>
        </w:tc>
        <w:tc>
          <w:tcPr>
            <w:tcW w:w="960"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0"/>
                <w:szCs w:val="20"/>
              </w:rPr>
            </w:pPr>
            <w:r>
              <w:rPr>
                <w:rFonts w:ascii="仿宋_GB2312" w:eastAsia="仿宋_GB2312" w:hAnsi="宋体" w:cs="宋体" w:hint="eastAsia"/>
                <w:color w:val="000000"/>
                <w:kern w:val="0"/>
                <w:sz w:val="20"/>
                <w:szCs w:val="20"/>
              </w:rPr>
              <w:t>-</w:t>
            </w:r>
          </w:p>
        </w:tc>
        <w:tc>
          <w:tcPr>
            <w:tcW w:w="104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0"/>
                <w:szCs w:val="20"/>
              </w:rPr>
            </w:pPr>
            <w:r>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color w:val="000000"/>
                <w:kern w:val="0"/>
                <w:sz w:val="20"/>
                <w:szCs w:val="20"/>
              </w:rPr>
              <w:t>-</w:t>
            </w: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54"/>
        </w:trPr>
        <w:tc>
          <w:tcPr>
            <w:tcW w:w="537"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vAlign w:val="center"/>
          </w:tcPr>
          <w:p w:rsidR="006B7B7E" w:rsidRDefault="008155FE">
            <w:pPr>
              <w:widowControl/>
              <w:jc w:val="center"/>
              <w:textAlignment w:val="center"/>
              <w:rPr>
                <w:kern w:val="0"/>
                <w:sz w:val="18"/>
                <w:szCs w:val="18"/>
              </w:rPr>
            </w:pPr>
            <w:r>
              <w:rPr>
                <w:rFonts w:ascii="仿宋_GB2312" w:eastAsia="仿宋_GB2312" w:hAnsi="宋体" w:cs="仿宋_GB2312" w:hint="eastAsia"/>
                <w:color w:val="000000"/>
                <w:kern w:val="0"/>
                <w:sz w:val="20"/>
                <w:szCs w:val="20"/>
              </w:rPr>
              <w:t>累计</w:t>
            </w:r>
          </w:p>
        </w:tc>
        <w:tc>
          <w:tcPr>
            <w:tcW w:w="795"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b/>
                <w:bCs/>
                <w:kern w:val="0"/>
                <w:sz w:val="20"/>
                <w:szCs w:val="20"/>
              </w:rPr>
            </w:pPr>
            <w:r>
              <w:rPr>
                <w:rFonts w:ascii="仿宋_GB2312" w:eastAsia="仿宋_GB2312" w:hAnsi="宋体" w:cs="宋体" w:hint="eastAsia"/>
                <w:color w:val="000000"/>
                <w:kern w:val="0"/>
                <w:sz w:val="20"/>
                <w:szCs w:val="20"/>
              </w:rPr>
              <w:t>-</w:t>
            </w:r>
          </w:p>
        </w:tc>
        <w:tc>
          <w:tcPr>
            <w:tcW w:w="960"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0"/>
                <w:szCs w:val="20"/>
              </w:rPr>
            </w:pPr>
            <w:r>
              <w:rPr>
                <w:rFonts w:ascii="仿宋_GB2312" w:eastAsia="仿宋_GB2312" w:hAnsi="宋体" w:cs="宋体" w:hint="eastAsia"/>
                <w:color w:val="000000"/>
                <w:kern w:val="0"/>
                <w:sz w:val="20"/>
                <w:szCs w:val="20"/>
              </w:rPr>
              <w:t>-</w:t>
            </w:r>
          </w:p>
        </w:tc>
        <w:tc>
          <w:tcPr>
            <w:tcW w:w="104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0"/>
                <w:szCs w:val="20"/>
              </w:rPr>
            </w:pPr>
            <w:r>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color w:val="000000"/>
                <w:kern w:val="0"/>
                <w:sz w:val="20"/>
                <w:szCs w:val="20"/>
              </w:rPr>
              <w:t>-</w:t>
            </w: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54"/>
        </w:trPr>
        <w:tc>
          <w:tcPr>
            <w:tcW w:w="537" w:type="dxa"/>
            <w:vMerge w:val="restart"/>
            <w:tcBorders>
              <w:top w:val="nil"/>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医疗机构</w:t>
            </w:r>
          </w:p>
        </w:tc>
        <w:tc>
          <w:tcPr>
            <w:tcW w:w="719"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三级</w:t>
            </w:r>
          </w:p>
        </w:tc>
        <w:tc>
          <w:tcPr>
            <w:tcW w:w="79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6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4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54"/>
        </w:trPr>
        <w:tc>
          <w:tcPr>
            <w:tcW w:w="537"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2"/>
                <w:szCs w:val="24"/>
              </w:rPr>
            </w:pPr>
            <w:r>
              <w:rPr>
                <w:rFonts w:ascii="仿宋_GB2312" w:eastAsia="仿宋_GB2312" w:hAnsi="宋体" w:cs="仿宋_GB2312" w:hint="eastAsia"/>
                <w:color w:val="000000"/>
                <w:kern w:val="0"/>
                <w:sz w:val="20"/>
                <w:szCs w:val="20"/>
              </w:rPr>
              <w:t>二级</w:t>
            </w:r>
          </w:p>
        </w:tc>
        <w:tc>
          <w:tcPr>
            <w:tcW w:w="79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6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4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54"/>
        </w:trPr>
        <w:tc>
          <w:tcPr>
            <w:tcW w:w="537"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一级</w:t>
            </w:r>
          </w:p>
        </w:tc>
        <w:tc>
          <w:tcPr>
            <w:tcW w:w="79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6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4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54"/>
        </w:trPr>
        <w:tc>
          <w:tcPr>
            <w:tcW w:w="537"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其他</w:t>
            </w:r>
          </w:p>
        </w:tc>
        <w:tc>
          <w:tcPr>
            <w:tcW w:w="79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6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4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54"/>
        </w:trPr>
        <w:tc>
          <w:tcPr>
            <w:tcW w:w="537"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累计</w:t>
            </w:r>
          </w:p>
        </w:tc>
        <w:tc>
          <w:tcPr>
            <w:tcW w:w="79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6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4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54"/>
        </w:trPr>
        <w:tc>
          <w:tcPr>
            <w:tcW w:w="1256" w:type="dxa"/>
            <w:gridSpan w:val="2"/>
            <w:tcBorders>
              <w:top w:val="nil"/>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采供血机构</w:t>
            </w:r>
          </w:p>
        </w:tc>
        <w:tc>
          <w:tcPr>
            <w:tcW w:w="795"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960"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104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1193"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kern w:val="0"/>
                <w:sz w:val="22"/>
                <w:szCs w:val="24"/>
              </w:rPr>
              <w:t>-</w:t>
            </w: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kern w:val="0"/>
                <w:sz w:val="22"/>
                <w:szCs w:val="24"/>
              </w:rPr>
              <w:t>-</w:t>
            </w:r>
          </w:p>
        </w:tc>
        <w:tc>
          <w:tcPr>
            <w:tcW w:w="1193"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kern w:val="0"/>
                <w:sz w:val="22"/>
                <w:szCs w:val="24"/>
              </w:rPr>
              <w:t>-</w:t>
            </w:r>
          </w:p>
        </w:tc>
        <w:tc>
          <w:tcPr>
            <w:tcW w:w="1192" w:type="dxa"/>
            <w:tcBorders>
              <w:top w:val="nil"/>
              <w:left w:val="nil"/>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kern w:val="0"/>
                <w:sz w:val="22"/>
                <w:szCs w:val="24"/>
              </w:rPr>
              <w:t>-</w:t>
            </w:r>
          </w:p>
        </w:tc>
        <w:tc>
          <w:tcPr>
            <w:tcW w:w="119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val="256"/>
        </w:trPr>
        <w:tc>
          <w:tcPr>
            <w:tcW w:w="1256" w:type="dxa"/>
            <w:gridSpan w:val="2"/>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 w:eastAsia="仿宋" w:hAnsi="仿宋" w:cs="宋体"/>
                <w:kern w:val="0"/>
                <w:sz w:val="24"/>
                <w:szCs w:val="24"/>
              </w:rPr>
            </w:pPr>
            <w:r>
              <w:rPr>
                <w:rFonts w:ascii="仿宋_GB2312" w:eastAsia="仿宋_GB2312" w:hAnsi="宋体" w:cs="仿宋_GB2312" w:hint="eastAsia"/>
                <w:color w:val="000000"/>
                <w:kern w:val="0"/>
                <w:sz w:val="20"/>
                <w:szCs w:val="20"/>
              </w:rPr>
              <w:t>总计</w:t>
            </w:r>
          </w:p>
        </w:tc>
        <w:tc>
          <w:tcPr>
            <w:tcW w:w="795" w:type="dxa"/>
            <w:tcBorders>
              <w:top w:val="single" w:sz="4" w:space="0" w:color="auto"/>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60" w:type="dxa"/>
            <w:tcBorders>
              <w:top w:val="single" w:sz="4" w:space="0" w:color="auto"/>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3" w:type="dxa"/>
            <w:tcBorders>
              <w:top w:val="single" w:sz="4" w:space="0" w:color="auto"/>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single" w:sz="4" w:space="0" w:color="auto"/>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single" w:sz="4" w:space="0" w:color="auto"/>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3" w:type="dxa"/>
            <w:tcBorders>
              <w:top w:val="single" w:sz="4" w:space="0" w:color="auto"/>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2" w:type="dxa"/>
            <w:tcBorders>
              <w:top w:val="single" w:sz="4" w:space="0" w:color="auto"/>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92" w:type="dxa"/>
            <w:tcBorders>
              <w:top w:val="single" w:sz="4" w:space="0" w:color="auto"/>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94" w:type="dxa"/>
            <w:tcBorders>
              <w:top w:val="single" w:sz="4" w:space="0" w:color="auto"/>
              <w:left w:val="nil"/>
              <w:bottom w:val="single" w:sz="4" w:space="0" w:color="auto"/>
              <w:right w:val="single" w:sz="4" w:space="0" w:color="auto"/>
            </w:tcBorders>
            <w:vAlign w:val="center"/>
          </w:tcPr>
          <w:p w:rsidR="006B7B7E" w:rsidRDefault="006B7B7E">
            <w:pPr>
              <w:jc w:val="center"/>
              <w:rPr>
                <w:b/>
                <w:bCs/>
                <w:kern w:val="0"/>
                <w:sz w:val="18"/>
                <w:szCs w:val="18"/>
              </w:rPr>
            </w:pPr>
          </w:p>
        </w:tc>
        <w:tc>
          <w:tcPr>
            <w:tcW w:w="1191" w:type="dxa"/>
            <w:tcBorders>
              <w:top w:val="single" w:sz="4" w:space="0" w:color="auto"/>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94" w:type="dxa"/>
            <w:tcBorders>
              <w:top w:val="single" w:sz="4" w:space="0" w:color="auto"/>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94" w:type="dxa"/>
            <w:tcBorders>
              <w:top w:val="single" w:sz="4" w:space="0" w:color="auto"/>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bl>
    <w:p w:rsidR="006B7B7E" w:rsidRDefault="008155FE">
      <w:pPr>
        <w:ind w:firstLineChars="200" w:firstLine="480"/>
        <w:rPr>
          <w:rFonts w:ascii="Times New Roman" w:eastAsia="仿宋_GB2312" w:hAnsi="Times New Roman"/>
          <w:bCs/>
          <w:sz w:val="24"/>
          <w:szCs w:val="24"/>
        </w:rPr>
      </w:pPr>
      <w:r>
        <w:rPr>
          <w:rFonts w:ascii="Times New Roman" w:eastAsia="仿宋_GB2312" w:hAnsi="Times New Roman"/>
          <w:bCs/>
          <w:sz w:val="24"/>
          <w:szCs w:val="24"/>
        </w:rPr>
        <w:t>县（市、区）</w:t>
      </w:r>
      <w:r>
        <w:rPr>
          <w:rFonts w:ascii="Times New Roman" w:eastAsia="仿宋_GB2312" w:hAnsi="Times New Roman"/>
          <w:bCs/>
          <w:sz w:val="24"/>
          <w:szCs w:val="24"/>
        </w:rPr>
        <w:t xml:space="preserve"> </w:t>
      </w:r>
      <w:r>
        <w:rPr>
          <w:rFonts w:ascii="Times New Roman" w:eastAsia="仿宋_GB2312" w:hAnsi="Times New Roman"/>
          <w:bCs/>
          <w:sz w:val="24"/>
          <w:szCs w:val="24"/>
        </w:rPr>
        <w:t>单位（盖章）：</w:t>
      </w:r>
      <w:r>
        <w:rPr>
          <w:rFonts w:ascii="仿宋_GB2312" w:eastAsia="仿宋_GB2312" w:hAnsi="仿宋" w:hint="eastAsia"/>
          <w:bCs/>
          <w:sz w:val="24"/>
          <w:szCs w:val="24"/>
        </w:rPr>
        <w:t>本辖区预防接种单位数</w:t>
      </w:r>
      <w:r>
        <w:rPr>
          <w:rFonts w:ascii="仿宋_GB2312" w:eastAsia="仿宋_GB2312" w:hAnsi="仿宋" w:hint="eastAsia"/>
          <w:bCs/>
          <w:sz w:val="24"/>
          <w:szCs w:val="24"/>
        </w:rPr>
        <w:t xml:space="preserve">   </w:t>
      </w:r>
      <w:r>
        <w:rPr>
          <w:rFonts w:ascii="仿宋_GB2312" w:eastAsia="仿宋_GB2312" w:hAnsi="仿宋" w:hint="eastAsia"/>
          <w:bCs/>
          <w:sz w:val="24"/>
          <w:szCs w:val="24"/>
        </w:rPr>
        <w:t>二级生物安全实验室备案数</w:t>
      </w:r>
    </w:p>
    <w:p w:rsidR="006B7B7E" w:rsidRDefault="008155FE">
      <w:pPr>
        <w:ind w:firstLineChars="300" w:firstLine="720"/>
        <w:rPr>
          <w:rFonts w:ascii="黑体" w:eastAsia="黑体" w:hAnsi="宋体" w:cs="宋体"/>
          <w:kern w:val="0"/>
          <w:sz w:val="36"/>
          <w:szCs w:val="36"/>
        </w:rPr>
      </w:pPr>
      <w:r>
        <w:rPr>
          <w:rFonts w:ascii="仿宋_GB2312" w:eastAsia="仿宋_GB2312" w:hAnsi="仿宋" w:hint="eastAsia"/>
          <w:bCs/>
          <w:sz w:val="24"/>
          <w:szCs w:val="24"/>
        </w:rPr>
        <w:t xml:space="preserve">填表人：　</w:t>
      </w:r>
      <w:r>
        <w:rPr>
          <w:rFonts w:ascii="仿宋_GB2312" w:eastAsia="仿宋_GB2312" w:hAnsi="仿宋" w:hint="eastAsia"/>
          <w:bCs/>
          <w:sz w:val="24"/>
          <w:szCs w:val="24"/>
        </w:rPr>
        <w:t xml:space="preserve">      </w:t>
      </w:r>
      <w:r>
        <w:rPr>
          <w:rFonts w:ascii="仿宋_GB2312" w:eastAsia="仿宋_GB2312" w:hAnsi="仿宋" w:hint="eastAsia"/>
          <w:bCs/>
          <w:sz w:val="24"/>
          <w:szCs w:val="24"/>
        </w:rPr>
        <w:t xml:space="preserve">　　　　</w:t>
      </w:r>
      <w:r>
        <w:rPr>
          <w:rFonts w:ascii="仿宋_GB2312" w:eastAsia="仿宋_GB2312" w:hAnsi="仿宋" w:hint="eastAsia"/>
          <w:bCs/>
          <w:sz w:val="24"/>
          <w:szCs w:val="24"/>
        </w:rPr>
        <w:t xml:space="preserve"> </w:t>
      </w:r>
      <w:r>
        <w:rPr>
          <w:rFonts w:ascii="仿宋_GB2312" w:eastAsia="仿宋_GB2312" w:hAnsi="仿宋" w:hint="eastAsia"/>
          <w:bCs/>
          <w:sz w:val="24"/>
          <w:szCs w:val="24"/>
        </w:rPr>
        <w:t>联系电话：</w:t>
      </w:r>
      <w:r>
        <w:rPr>
          <w:rFonts w:ascii="仿宋_GB2312" w:eastAsia="仿宋_GB2312" w:hAnsi="仿宋" w:hint="eastAsia"/>
          <w:bCs/>
          <w:sz w:val="24"/>
          <w:szCs w:val="24"/>
        </w:rPr>
        <w:t xml:space="preserve">                   </w:t>
      </w:r>
      <w:r>
        <w:rPr>
          <w:rFonts w:ascii="仿宋_GB2312" w:eastAsia="仿宋_GB2312" w:hAnsi="仿宋" w:hint="eastAsia"/>
          <w:bCs/>
          <w:sz w:val="24"/>
          <w:szCs w:val="24"/>
        </w:rPr>
        <w:t>填表日期：</w:t>
      </w:r>
      <w:r>
        <w:rPr>
          <w:rFonts w:ascii="仿宋_GB2312" w:eastAsia="仿宋_GB2312" w:hAnsi="仿宋" w:hint="eastAsia"/>
          <w:bCs/>
          <w:sz w:val="24"/>
          <w:szCs w:val="24"/>
        </w:rPr>
        <w:t xml:space="preserve">              </w:t>
      </w:r>
      <w:r>
        <w:rPr>
          <w:rFonts w:ascii="仿宋_GB2312" w:eastAsia="仿宋_GB2312" w:hAnsi="仿宋" w:hint="eastAsia"/>
          <w:bCs/>
          <w:sz w:val="24"/>
          <w:szCs w:val="24"/>
        </w:rPr>
        <w:t>审核人：</w:t>
      </w:r>
      <w:r>
        <w:rPr>
          <w:rFonts w:ascii="仿宋_GB2312" w:eastAsia="仿宋_GB2312" w:hAnsi="仿宋" w:hint="eastAsia"/>
          <w:bCs/>
          <w:sz w:val="24"/>
          <w:szCs w:val="24"/>
        </w:rPr>
        <w:t xml:space="preserve"> </w:t>
      </w:r>
    </w:p>
    <w:p w:rsidR="006B7B7E" w:rsidRDefault="006B7B7E">
      <w:pPr>
        <w:rPr>
          <w:rFonts w:ascii="Times New Roman" w:hAnsi="Times New Roman" w:cs="Times New Roman"/>
          <w:kern w:val="0"/>
          <w:sz w:val="24"/>
        </w:rPr>
        <w:sectPr w:rsidR="006B7B7E">
          <w:pgSz w:w="16838" w:h="11906" w:orient="landscape"/>
          <w:pgMar w:top="1474" w:right="1701" w:bottom="1588" w:left="1814" w:header="851" w:footer="992" w:gutter="0"/>
          <w:pgNumType w:fmt="numberInDash"/>
          <w:cols w:space="720"/>
          <w:docGrid w:linePitch="312"/>
        </w:sectPr>
      </w:pPr>
    </w:p>
    <w:p w:rsidR="006B7B7E" w:rsidRDefault="008155FE">
      <w:pPr>
        <w:rPr>
          <w:rFonts w:ascii="黑体" w:eastAsia="黑体" w:hAnsi="宋体" w:cs="宋体"/>
          <w:kern w:val="0"/>
          <w:sz w:val="28"/>
          <w:szCs w:val="28"/>
        </w:rPr>
      </w:pPr>
      <w:r>
        <w:rPr>
          <w:rFonts w:ascii="黑体" w:eastAsia="黑体" w:hAnsi="宋体" w:cs="宋体" w:hint="eastAsia"/>
          <w:kern w:val="0"/>
          <w:sz w:val="28"/>
          <w:szCs w:val="28"/>
        </w:rPr>
        <w:lastRenderedPageBreak/>
        <w:t>附表</w:t>
      </w:r>
      <w:r>
        <w:rPr>
          <w:rFonts w:ascii="黑体" w:eastAsia="黑体" w:hAnsi="宋体" w:cs="宋体" w:hint="eastAsia"/>
          <w:kern w:val="0"/>
          <w:sz w:val="28"/>
          <w:szCs w:val="28"/>
        </w:rPr>
        <w:t>1</w:t>
      </w:r>
      <w:r>
        <w:rPr>
          <w:rFonts w:ascii="黑体" w:eastAsia="黑体" w:hAnsi="宋体" w:cs="宋体" w:hint="eastAsia"/>
          <w:kern w:val="0"/>
          <w:sz w:val="28"/>
          <w:szCs w:val="28"/>
        </w:rPr>
        <w:t>续</w:t>
      </w:r>
      <w:r>
        <w:rPr>
          <w:rFonts w:ascii="黑体" w:eastAsia="黑体" w:hAnsi="宋体" w:cs="宋体" w:hint="eastAsia"/>
          <w:kern w:val="0"/>
          <w:sz w:val="28"/>
          <w:szCs w:val="28"/>
        </w:rPr>
        <w:t>1</w:t>
      </w:r>
    </w:p>
    <w:p w:rsidR="006B7B7E" w:rsidRDefault="008155FE">
      <w:pPr>
        <w:ind w:firstLineChars="500" w:firstLine="2209"/>
        <w:jc w:val="center"/>
        <w:rPr>
          <w:rFonts w:ascii="宋体" w:hAnsi="宋体" w:cs="宋体"/>
          <w:b/>
          <w:kern w:val="0"/>
          <w:sz w:val="44"/>
          <w:szCs w:val="44"/>
        </w:rPr>
      </w:pPr>
      <w:r>
        <w:rPr>
          <w:rFonts w:ascii="宋体" w:hAnsi="宋体" w:cs="宋体" w:hint="eastAsia"/>
          <w:b/>
          <w:kern w:val="0"/>
          <w:sz w:val="44"/>
          <w:szCs w:val="44"/>
        </w:rPr>
        <w:t>2019</w:t>
      </w:r>
      <w:r>
        <w:rPr>
          <w:rFonts w:ascii="宋体" w:hAnsi="宋体" w:cs="宋体" w:hint="eastAsia"/>
          <w:b/>
          <w:kern w:val="0"/>
          <w:sz w:val="44"/>
          <w:szCs w:val="44"/>
        </w:rPr>
        <w:t>年泉州市传染病防治随机监督抽查汇总表</w:t>
      </w:r>
    </w:p>
    <w:p w:rsidR="006B7B7E" w:rsidRDefault="006B7B7E">
      <w:pPr>
        <w:ind w:firstLineChars="500" w:firstLine="1004"/>
        <w:jc w:val="center"/>
        <w:rPr>
          <w:rFonts w:ascii="宋体" w:hAnsi="宋体" w:cs="宋体"/>
          <w:b/>
          <w:kern w:val="0"/>
          <w:sz w:val="20"/>
          <w:szCs w:val="20"/>
        </w:rPr>
      </w:pPr>
    </w:p>
    <w:tbl>
      <w:tblPr>
        <w:tblW w:w="16040" w:type="dxa"/>
        <w:jc w:val="center"/>
        <w:tblLayout w:type="fixed"/>
        <w:tblLook w:val="04A0"/>
      </w:tblPr>
      <w:tblGrid>
        <w:gridCol w:w="713"/>
        <w:gridCol w:w="716"/>
        <w:gridCol w:w="1124"/>
        <w:gridCol w:w="1122"/>
        <w:gridCol w:w="1048"/>
        <w:gridCol w:w="1115"/>
        <w:gridCol w:w="1210"/>
        <w:gridCol w:w="976"/>
        <w:gridCol w:w="1056"/>
        <w:gridCol w:w="1339"/>
        <w:gridCol w:w="1126"/>
        <w:gridCol w:w="1123"/>
        <w:gridCol w:w="1124"/>
        <w:gridCol w:w="1123"/>
        <w:gridCol w:w="1125"/>
      </w:tblGrid>
      <w:tr w:rsidR="006B7B7E">
        <w:trPr>
          <w:trHeight w:val="314"/>
          <w:jc w:val="center"/>
        </w:trPr>
        <w:tc>
          <w:tcPr>
            <w:tcW w:w="1429" w:type="dxa"/>
            <w:gridSpan w:val="2"/>
            <w:vMerge w:val="restart"/>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监督对象</w:t>
            </w:r>
          </w:p>
        </w:tc>
        <w:tc>
          <w:tcPr>
            <w:tcW w:w="14611" w:type="dxa"/>
            <w:gridSpan w:val="13"/>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监督检查内容</w:t>
            </w:r>
          </w:p>
        </w:tc>
      </w:tr>
      <w:tr w:rsidR="006B7B7E">
        <w:trPr>
          <w:trHeight w:val="233"/>
          <w:jc w:val="center"/>
        </w:trPr>
        <w:tc>
          <w:tcPr>
            <w:tcW w:w="1429" w:type="dxa"/>
            <w:gridSpan w:val="2"/>
            <w:vMerge/>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6595" w:type="dxa"/>
            <w:gridSpan w:val="6"/>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消毒隔离</w:t>
            </w:r>
            <w:r>
              <w:rPr>
                <w:rStyle w:val="font41"/>
                <w:rFonts w:hAnsi="宋体" w:hint="default"/>
              </w:rPr>
              <w:t>合格机构数</w:t>
            </w:r>
          </w:p>
        </w:tc>
        <w:tc>
          <w:tcPr>
            <w:tcW w:w="8016" w:type="dxa"/>
            <w:gridSpan w:val="7"/>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疫情控制</w:t>
            </w:r>
            <w:r>
              <w:rPr>
                <w:rStyle w:val="font41"/>
                <w:rFonts w:hAnsi="宋体" w:hint="default"/>
              </w:rPr>
              <w:t>合格机构数</w:t>
            </w:r>
          </w:p>
        </w:tc>
      </w:tr>
      <w:tr w:rsidR="006B7B7E">
        <w:trPr>
          <w:trHeight w:val="2142"/>
          <w:jc w:val="center"/>
        </w:trPr>
        <w:tc>
          <w:tcPr>
            <w:tcW w:w="1429" w:type="dxa"/>
            <w:gridSpan w:val="2"/>
            <w:vMerge/>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24" w:type="dxa"/>
            <w:tcBorders>
              <w:top w:val="single" w:sz="4" w:space="0" w:color="auto"/>
              <w:left w:val="nil"/>
              <w:bottom w:val="single" w:sz="4" w:space="0" w:color="auto"/>
              <w:right w:val="nil"/>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建立消毒隔离组织、制度</w:t>
            </w:r>
          </w:p>
        </w:tc>
        <w:tc>
          <w:tcPr>
            <w:tcW w:w="1122" w:type="dxa"/>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开展消毒与灭菌效果监测</w:t>
            </w:r>
          </w:p>
        </w:tc>
        <w:tc>
          <w:tcPr>
            <w:tcW w:w="1048"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消毒隔离知识培训</w:t>
            </w:r>
          </w:p>
        </w:tc>
        <w:tc>
          <w:tcPr>
            <w:tcW w:w="1115"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消毒产品进货检查验收</w:t>
            </w:r>
          </w:p>
        </w:tc>
        <w:tc>
          <w:tcPr>
            <w:tcW w:w="1210"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医疗器械一人一用一消毒或灭菌</w:t>
            </w:r>
          </w:p>
        </w:tc>
        <w:tc>
          <w:tcPr>
            <w:tcW w:w="976"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消毒隔离各项内容合格数</w:t>
            </w:r>
          </w:p>
        </w:tc>
        <w:tc>
          <w:tcPr>
            <w:tcW w:w="1056"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建立预检、分诊制度</w:t>
            </w:r>
          </w:p>
        </w:tc>
        <w:tc>
          <w:tcPr>
            <w:tcW w:w="1339"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按规定为传染病病人、疑似病人提供诊疗</w:t>
            </w:r>
          </w:p>
        </w:tc>
        <w:tc>
          <w:tcPr>
            <w:tcW w:w="1126"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b/>
                <w:kern w:val="0"/>
                <w:sz w:val="20"/>
                <w:szCs w:val="20"/>
              </w:rPr>
            </w:pPr>
            <w:r>
              <w:rPr>
                <w:rFonts w:ascii="仿宋_GB2312" w:eastAsia="仿宋_GB2312" w:hAnsi="宋体" w:cs="仿宋_GB2312" w:hint="eastAsia"/>
                <w:color w:val="000000"/>
                <w:kern w:val="0"/>
                <w:sz w:val="20"/>
                <w:szCs w:val="20"/>
              </w:rPr>
              <w:t>设置传染病病人或疑似病人隔离控制场所、设备设施并有使用记录</w:t>
            </w:r>
          </w:p>
        </w:tc>
        <w:tc>
          <w:tcPr>
            <w:tcW w:w="1123"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rPr>
              <w:t>消毒处理传染病病原体污染的场所、物品、污水和医疗废物</w:t>
            </w:r>
          </w:p>
        </w:tc>
        <w:tc>
          <w:tcPr>
            <w:tcW w:w="1124" w:type="dxa"/>
            <w:tcBorders>
              <w:top w:val="single" w:sz="4" w:space="0" w:color="auto"/>
              <w:left w:val="nil"/>
              <w:bottom w:val="single" w:sz="4" w:space="0" w:color="auto"/>
              <w:right w:val="single" w:sz="4" w:space="0" w:color="auto"/>
            </w:tcBorders>
          </w:tcPr>
          <w:p w:rsidR="006B7B7E" w:rsidRDefault="006B7B7E">
            <w:pPr>
              <w:widowControl/>
              <w:jc w:val="center"/>
              <w:textAlignment w:val="top"/>
              <w:rPr>
                <w:rFonts w:ascii="仿宋_GB2312" w:eastAsia="仿宋_GB2312" w:hAnsi="宋体" w:cs="仿宋_GB2312"/>
                <w:color w:val="000000"/>
                <w:kern w:val="0"/>
                <w:sz w:val="20"/>
                <w:szCs w:val="20"/>
              </w:rPr>
            </w:pPr>
          </w:p>
          <w:p w:rsidR="006B7B7E" w:rsidRDefault="006B7B7E">
            <w:pPr>
              <w:widowControl/>
              <w:jc w:val="center"/>
              <w:textAlignment w:val="top"/>
              <w:rPr>
                <w:rFonts w:ascii="仿宋_GB2312" w:eastAsia="仿宋_GB2312" w:hAnsi="宋体" w:cs="仿宋_GB2312"/>
                <w:color w:val="000000"/>
                <w:kern w:val="0"/>
                <w:sz w:val="20"/>
                <w:szCs w:val="20"/>
              </w:rPr>
            </w:pPr>
          </w:p>
          <w:p w:rsidR="006B7B7E" w:rsidRDefault="008155FE">
            <w:pPr>
              <w:widowControl/>
              <w:jc w:val="center"/>
              <w:textAlignment w:val="top"/>
              <w:rPr>
                <w:rFonts w:ascii="仿宋_GB2312" w:eastAsia="仿宋_GB2312"/>
                <w:sz w:val="20"/>
                <w:szCs w:val="20"/>
              </w:rPr>
            </w:pPr>
            <w:r>
              <w:rPr>
                <w:rFonts w:ascii="仿宋_GB2312" w:eastAsia="仿宋_GB2312" w:hAnsi="宋体" w:cs="仿宋_GB2312" w:hint="eastAsia"/>
                <w:color w:val="000000"/>
                <w:kern w:val="0"/>
                <w:sz w:val="20"/>
                <w:szCs w:val="20"/>
              </w:rPr>
              <w:t>依法履行传染病监测职责情况</w:t>
            </w:r>
          </w:p>
        </w:tc>
        <w:tc>
          <w:tcPr>
            <w:tcW w:w="1123" w:type="dxa"/>
            <w:tcBorders>
              <w:top w:val="single" w:sz="4" w:space="0" w:color="auto"/>
              <w:left w:val="nil"/>
              <w:bottom w:val="single" w:sz="4" w:space="0" w:color="auto"/>
              <w:right w:val="single" w:sz="4" w:space="0" w:color="auto"/>
            </w:tcBorders>
          </w:tcPr>
          <w:p w:rsidR="006B7B7E" w:rsidRDefault="006B7B7E">
            <w:pPr>
              <w:widowControl/>
              <w:jc w:val="center"/>
              <w:textAlignment w:val="top"/>
              <w:rPr>
                <w:rFonts w:ascii="仿宋_GB2312" w:eastAsia="仿宋_GB2312" w:hAnsi="宋体" w:cs="仿宋_GB2312"/>
                <w:color w:val="000000"/>
                <w:kern w:val="0"/>
                <w:sz w:val="20"/>
                <w:szCs w:val="20"/>
              </w:rPr>
            </w:pPr>
          </w:p>
          <w:p w:rsidR="006B7B7E" w:rsidRDefault="006B7B7E">
            <w:pPr>
              <w:widowControl/>
              <w:jc w:val="center"/>
              <w:textAlignment w:val="top"/>
              <w:rPr>
                <w:rFonts w:ascii="仿宋_GB2312" w:eastAsia="仿宋_GB2312" w:hAnsi="宋体" w:cs="仿宋_GB2312"/>
                <w:color w:val="000000"/>
                <w:kern w:val="0"/>
                <w:sz w:val="20"/>
                <w:szCs w:val="20"/>
              </w:rPr>
            </w:pPr>
          </w:p>
          <w:p w:rsidR="006B7B7E" w:rsidRDefault="008155FE">
            <w:pPr>
              <w:widowControl/>
              <w:jc w:val="center"/>
              <w:textAlignment w:val="top"/>
              <w:rPr>
                <w:rFonts w:ascii="仿宋_GB2312" w:eastAsia="仿宋_GB2312"/>
                <w:sz w:val="20"/>
                <w:szCs w:val="20"/>
              </w:rPr>
            </w:pPr>
            <w:r>
              <w:rPr>
                <w:rFonts w:ascii="仿宋_GB2312" w:eastAsia="仿宋_GB2312" w:hAnsi="宋体" w:cs="仿宋_GB2312" w:hint="eastAsia"/>
                <w:color w:val="000000"/>
                <w:kern w:val="0"/>
                <w:sz w:val="20"/>
                <w:szCs w:val="20"/>
              </w:rPr>
              <w:t>发现传染病疫情时，采取传染病控制措施</w:t>
            </w:r>
          </w:p>
        </w:tc>
        <w:tc>
          <w:tcPr>
            <w:tcW w:w="1125" w:type="dxa"/>
            <w:tcBorders>
              <w:top w:val="single" w:sz="4" w:space="0" w:color="auto"/>
              <w:left w:val="nil"/>
              <w:bottom w:val="single" w:sz="4" w:space="0" w:color="auto"/>
              <w:right w:val="single" w:sz="4" w:space="0" w:color="auto"/>
            </w:tcBorders>
          </w:tcPr>
          <w:p w:rsidR="006B7B7E" w:rsidRDefault="006B7B7E">
            <w:pPr>
              <w:widowControl/>
              <w:jc w:val="center"/>
              <w:textAlignment w:val="top"/>
              <w:rPr>
                <w:rFonts w:ascii="仿宋_GB2312" w:eastAsia="仿宋_GB2312" w:hAnsi="宋体" w:cs="仿宋_GB2312"/>
                <w:color w:val="000000"/>
                <w:kern w:val="0"/>
                <w:sz w:val="20"/>
                <w:szCs w:val="20"/>
              </w:rPr>
            </w:pPr>
          </w:p>
          <w:p w:rsidR="006B7B7E" w:rsidRDefault="006B7B7E">
            <w:pPr>
              <w:widowControl/>
              <w:jc w:val="center"/>
              <w:textAlignment w:val="top"/>
              <w:rPr>
                <w:rFonts w:ascii="仿宋_GB2312" w:eastAsia="仿宋_GB2312" w:hAnsi="宋体" w:cs="仿宋_GB2312"/>
                <w:color w:val="000000"/>
                <w:kern w:val="0"/>
                <w:sz w:val="20"/>
                <w:szCs w:val="20"/>
              </w:rPr>
            </w:pPr>
          </w:p>
          <w:p w:rsidR="006B7B7E" w:rsidRDefault="006B7B7E">
            <w:pPr>
              <w:widowControl/>
              <w:jc w:val="center"/>
              <w:textAlignment w:val="top"/>
              <w:rPr>
                <w:rFonts w:ascii="仿宋_GB2312" w:eastAsia="仿宋_GB2312" w:hAnsi="宋体" w:cs="仿宋_GB2312"/>
                <w:color w:val="000000"/>
                <w:kern w:val="0"/>
                <w:sz w:val="20"/>
                <w:szCs w:val="20"/>
              </w:rPr>
            </w:pPr>
          </w:p>
          <w:p w:rsidR="006B7B7E" w:rsidRDefault="008155FE">
            <w:pPr>
              <w:widowControl/>
              <w:textAlignment w:val="top"/>
              <w:rPr>
                <w:szCs w:val="24"/>
              </w:rPr>
            </w:pPr>
            <w:r>
              <w:rPr>
                <w:rFonts w:ascii="仿宋_GB2312" w:eastAsia="仿宋_GB2312" w:hAnsi="宋体" w:cs="仿宋_GB2312" w:hint="eastAsia"/>
                <w:color w:val="000000"/>
                <w:kern w:val="0"/>
                <w:sz w:val="20"/>
                <w:szCs w:val="20"/>
              </w:rPr>
              <w:t>疫情控制各项内容合格数</w:t>
            </w:r>
          </w:p>
        </w:tc>
      </w:tr>
      <w:tr w:rsidR="006B7B7E">
        <w:trPr>
          <w:trHeight w:hRule="exact" w:val="321"/>
          <w:jc w:val="center"/>
        </w:trPr>
        <w:tc>
          <w:tcPr>
            <w:tcW w:w="713" w:type="dxa"/>
            <w:vMerge w:val="restart"/>
            <w:tcBorders>
              <w:top w:val="nil"/>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疾控机构</w:t>
            </w:r>
          </w:p>
        </w:tc>
        <w:tc>
          <w:tcPr>
            <w:tcW w:w="716"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省级</w:t>
            </w:r>
          </w:p>
        </w:tc>
        <w:tc>
          <w:tcPr>
            <w:tcW w:w="112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12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048"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11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21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76"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105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33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283"/>
          <w:jc w:val="center"/>
        </w:trPr>
        <w:tc>
          <w:tcPr>
            <w:tcW w:w="713"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vAlign w:val="center"/>
          </w:tcPr>
          <w:p w:rsidR="006B7B7E" w:rsidRDefault="008155FE">
            <w:pPr>
              <w:widowControl/>
              <w:jc w:val="center"/>
              <w:textAlignment w:val="center"/>
              <w:rPr>
                <w:kern w:val="0"/>
                <w:sz w:val="18"/>
                <w:szCs w:val="18"/>
              </w:rPr>
            </w:pPr>
            <w:r>
              <w:rPr>
                <w:rFonts w:ascii="仿宋_GB2312" w:eastAsia="仿宋_GB2312" w:hAnsi="宋体" w:cs="仿宋_GB2312" w:hint="eastAsia"/>
                <w:color w:val="000000"/>
                <w:kern w:val="0"/>
                <w:sz w:val="20"/>
                <w:szCs w:val="20"/>
              </w:rPr>
              <w:t>市级</w:t>
            </w:r>
          </w:p>
        </w:tc>
        <w:tc>
          <w:tcPr>
            <w:tcW w:w="112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12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048"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11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21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76"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105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33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33"/>
          <w:jc w:val="center"/>
        </w:trPr>
        <w:tc>
          <w:tcPr>
            <w:tcW w:w="713"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vAlign w:val="center"/>
          </w:tcPr>
          <w:p w:rsidR="006B7B7E" w:rsidRDefault="008155FE">
            <w:pPr>
              <w:widowControl/>
              <w:jc w:val="center"/>
              <w:textAlignment w:val="center"/>
              <w:rPr>
                <w:kern w:val="0"/>
                <w:sz w:val="18"/>
                <w:szCs w:val="18"/>
              </w:rPr>
            </w:pPr>
            <w:r>
              <w:rPr>
                <w:rFonts w:ascii="仿宋_GB2312" w:eastAsia="仿宋_GB2312" w:hAnsi="宋体" w:cs="仿宋_GB2312" w:hint="eastAsia"/>
                <w:color w:val="000000"/>
                <w:kern w:val="0"/>
                <w:sz w:val="20"/>
                <w:szCs w:val="20"/>
              </w:rPr>
              <w:t>县级</w:t>
            </w:r>
          </w:p>
        </w:tc>
        <w:tc>
          <w:tcPr>
            <w:tcW w:w="112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12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048"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11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121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76"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105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33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33"/>
          <w:jc w:val="center"/>
        </w:trPr>
        <w:tc>
          <w:tcPr>
            <w:tcW w:w="713"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累计</w:t>
            </w:r>
          </w:p>
        </w:tc>
        <w:tc>
          <w:tcPr>
            <w:tcW w:w="1124"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2"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048"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1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21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5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33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33"/>
          <w:jc w:val="center"/>
        </w:trPr>
        <w:tc>
          <w:tcPr>
            <w:tcW w:w="713" w:type="dxa"/>
            <w:vMerge w:val="restart"/>
            <w:tcBorders>
              <w:top w:val="nil"/>
              <w:left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医疗机构</w:t>
            </w:r>
          </w:p>
        </w:tc>
        <w:tc>
          <w:tcPr>
            <w:tcW w:w="716"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三级</w:t>
            </w:r>
          </w:p>
        </w:tc>
        <w:tc>
          <w:tcPr>
            <w:tcW w:w="1124"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2"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048"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1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21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5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33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4"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r>
      <w:tr w:rsidR="006B7B7E">
        <w:trPr>
          <w:trHeight w:hRule="exact" w:val="433"/>
          <w:jc w:val="center"/>
        </w:trPr>
        <w:tc>
          <w:tcPr>
            <w:tcW w:w="713" w:type="dxa"/>
            <w:vMerge/>
            <w:tcBorders>
              <w:left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二级</w:t>
            </w:r>
          </w:p>
        </w:tc>
        <w:tc>
          <w:tcPr>
            <w:tcW w:w="1124"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2"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048"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1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21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5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33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4"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r>
      <w:tr w:rsidR="006B7B7E">
        <w:trPr>
          <w:trHeight w:hRule="exact" w:val="433"/>
          <w:jc w:val="center"/>
        </w:trPr>
        <w:tc>
          <w:tcPr>
            <w:tcW w:w="713" w:type="dxa"/>
            <w:vMerge/>
            <w:tcBorders>
              <w:left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一级</w:t>
            </w:r>
          </w:p>
        </w:tc>
        <w:tc>
          <w:tcPr>
            <w:tcW w:w="1124"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2"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048"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1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21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5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33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4"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r>
      <w:tr w:rsidR="006B7B7E">
        <w:trPr>
          <w:trHeight w:hRule="exact" w:val="433"/>
          <w:jc w:val="center"/>
        </w:trPr>
        <w:tc>
          <w:tcPr>
            <w:tcW w:w="713" w:type="dxa"/>
            <w:vMerge/>
            <w:tcBorders>
              <w:left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其他</w:t>
            </w:r>
          </w:p>
        </w:tc>
        <w:tc>
          <w:tcPr>
            <w:tcW w:w="112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2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48"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1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21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105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33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4"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r>
      <w:tr w:rsidR="006B7B7E">
        <w:trPr>
          <w:trHeight w:hRule="exact" w:val="433"/>
          <w:jc w:val="center"/>
        </w:trPr>
        <w:tc>
          <w:tcPr>
            <w:tcW w:w="713" w:type="dxa"/>
            <w:vMerge/>
            <w:tcBorders>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累计</w:t>
            </w:r>
          </w:p>
        </w:tc>
        <w:tc>
          <w:tcPr>
            <w:tcW w:w="1124"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2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048"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115"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121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105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33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6"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4"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3"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5"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r>
      <w:tr w:rsidR="006B7B7E">
        <w:trPr>
          <w:trHeight w:hRule="exact" w:val="433"/>
          <w:jc w:val="center"/>
        </w:trPr>
        <w:tc>
          <w:tcPr>
            <w:tcW w:w="1429" w:type="dxa"/>
            <w:gridSpan w:val="2"/>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采供血机构</w:t>
            </w:r>
          </w:p>
        </w:tc>
        <w:tc>
          <w:tcPr>
            <w:tcW w:w="1124"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76"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b/>
                <w:bCs/>
                <w:kern w:val="0"/>
                <w:sz w:val="18"/>
                <w:szCs w:val="18"/>
              </w:rPr>
            </w:pPr>
          </w:p>
        </w:tc>
        <w:tc>
          <w:tcPr>
            <w:tcW w:w="1056"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宋体" w:hAnsi="宋体" w:cs="宋体"/>
                <w:kern w:val="0"/>
                <w:sz w:val="22"/>
                <w:szCs w:val="24"/>
              </w:rPr>
            </w:pPr>
            <w:r>
              <w:rPr>
                <w:rFonts w:ascii="宋体" w:hAnsi="宋体" w:cs="宋体" w:hint="eastAsia"/>
                <w:kern w:val="0"/>
                <w:sz w:val="22"/>
                <w:szCs w:val="24"/>
              </w:rPr>
              <w:t>-</w:t>
            </w:r>
          </w:p>
        </w:tc>
        <w:tc>
          <w:tcPr>
            <w:tcW w:w="1339"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宋体" w:hAnsi="宋体" w:cs="宋体"/>
                <w:kern w:val="0"/>
                <w:sz w:val="22"/>
                <w:szCs w:val="24"/>
              </w:rPr>
            </w:pPr>
            <w:r>
              <w:rPr>
                <w:rFonts w:ascii="宋体" w:hAnsi="宋体" w:cs="宋体" w:hint="eastAsia"/>
                <w:kern w:val="0"/>
                <w:sz w:val="22"/>
                <w:szCs w:val="24"/>
              </w:rPr>
              <w:t>-</w:t>
            </w:r>
          </w:p>
        </w:tc>
        <w:tc>
          <w:tcPr>
            <w:tcW w:w="1126"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宋体" w:hAnsi="宋体" w:cs="宋体"/>
                <w:kern w:val="0"/>
                <w:sz w:val="22"/>
                <w:szCs w:val="24"/>
              </w:rPr>
            </w:pPr>
            <w:r>
              <w:rPr>
                <w:rFonts w:ascii="宋体" w:hAnsi="宋体" w:cs="宋体" w:hint="eastAsia"/>
                <w:kern w:val="0"/>
                <w:sz w:val="22"/>
                <w:szCs w:val="24"/>
              </w:rPr>
              <w:t>-</w:t>
            </w:r>
          </w:p>
        </w:tc>
        <w:tc>
          <w:tcPr>
            <w:tcW w:w="1123"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kern w:val="0"/>
                <w:sz w:val="22"/>
                <w:szCs w:val="24"/>
              </w:rPr>
              <w:t>-</w:t>
            </w:r>
          </w:p>
        </w:tc>
        <w:tc>
          <w:tcPr>
            <w:tcW w:w="1124"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kern w:val="0"/>
                <w:sz w:val="22"/>
                <w:szCs w:val="24"/>
              </w:rPr>
              <w:t>-</w:t>
            </w:r>
          </w:p>
        </w:tc>
        <w:tc>
          <w:tcPr>
            <w:tcW w:w="1123"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kern w:val="0"/>
                <w:sz w:val="22"/>
                <w:szCs w:val="24"/>
              </w:rPr>
              <w:t>-</w:t>
            </w:r>
          </w:p>
        </w:tc>
        <w:tc>
          <w:tcPr>
            <w:tcW w:w="1125"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_GB2312" w:eastAsia="仿宋_GB2312" w:hAnsi="宋体" w:cs="宋体"/>
                <w:kern w:val="0"/>
                <w:sz w:val="22"/>
                <w:szCs w:val="24"/>
              </w:rPr>
            </w:pPr>
            <w:r>
              <w:rPr>
                <w:rFonts w:ascii="仿宋_GB2312" w:eastAsia="仿宋_GB2312" w:hAnsi="宋体" w:cs="宋体" w:hint="eastAsia"/>
                <w:kern w:val="0"/>
                <w:sz w:val="22"/>
                <w:szCs w:val="24"/>
              </w:rPr>
              <w:t>-</w:t>
            </w:r>
          </w:p>
        </w:tc>
      </w:tr>
      <w:tr w:rsidR="006B7B7E">
        <w:trPr>
          <w:trHeight w:hRule="exact" w:val="288"/>
          <w:jc w:val="center"/>
        </w:trPr>
        <w:tc>
          <w:tcPr>
            <w:tcW w:w="1429" w:type="dxa"/>
            <w:gridSpan w:val="2"/>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总计</w:t>
            </w:r>
          </w:p>
        </w:tc>
        <w:tc>
          <w:tcPr>
            <w:tcW w:w="1124"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76"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b/>
                <w:bCs/>
                <w:kern w:val="0"/>
                <w:sz w:val="18"/>
                <w:szCs w:val="18"/>
              </w:rPr>
            </w:pPr>
          </w:p>
        </w:tc>
        <w:tc>
          <w:tcPr>
            <w:tcW w:w="1056"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4"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bl>
    <w:p w:rsidR="006B7B7E" w:rsidRDefault="006B7B7E">
      <w:pPr>
        <w:jc w:val="left"/>
        <w:rPr>
          <w:rFonts w:ascii="黑体" w:eastAsia="黑体" w:hAnsi="黑体" w:cs="黑体"/>
          <w:kern w:val="0"/>
          <w:sz w:val="32"/>
          <w:szCs w:val="32"/>
        </w:rPr>
      </w:pPr>
    </w:p>
    <w:p w:rsidR="006B7B7E" w:rsidRDefault="008155FE">
      <w:pPr>
        <w:jc w:val="left"/>
        <w:rPr>
          <w:rFonts w:ascii="黑体" w:eastAsia="黑体" w:hAnsi="黑体" w:cs="黑体"/>
          <w:kern w:val="0"/>
          <w:sz w:val="28"/>
          <w:szCs w:val="28"/>
        </w:rPr>
      </w:pPr>
      <w:r>
        <w:rPr>
          <w:rFonts w:ascii="黑体" w:eastAsia="黑体" w:hAnsi="黑体" w:cs="黑体" w:hint="eastAsia"/>
          <w:kern w:val="0"/>
          <w:sz w:val="28"/>
          <w:szCs w:val="28"/>
        </w:rPr>
        <w:lastRenderedPageBreak/>
        <w:t>附表</w:t>
      </w:r>
      <w:r>
        <w:rPr>
          <w:rFonts w:ascii="黑体" w:eastAsia="黑体" w:hAnsi="黑体" w:cs="黑体" w:hint="eastAsia"/>
          <w:kern w:val="0"/>
          <w:sz w:val="28"/>
          <w:szCs w:val="28"/>
        </w:rPr>
        <w:t xml:space="preserve">1 </w:t>
      </w:r>
      <w:r>
        <w:rPr>
          <w:rFonts w:ascii="黑体" w:eastAsia="黑体" w:hAnsi="黑体" w:cs="黑体" w:hint="eastAsia"/>
          <w:kern w:val="0"/>
          <w:sz w:val="28"/>
          <w:szCs w:val="28"/>
        </w:rPr>
        <w:t>续</w:t>
      </w:r>
      <w:r>
        <w:rPr>
          <w:rFonts w:ascii="黑体" w:eastAsia="黑体" w:hAnsi="黑体" w:cs="黑体" w:hint="eastAsia"/>
          <w:kern w:val="0"/>
          <w:sz w:val="28"/>
          <w:szCs w:val="28"/>
        </w:rPr>
        <w:t>2</w:t>
      </w:r>
    </w:p>
    <w:p w:rsidR="006B7B7E" w:rsidRDefault="008155FE">
      <w:pPr>
        <w:jc w:val="center"/>
        <w:rPr>
          <w:rFonts w:ascii="宋体" w:hAnsi="宋体" w:cs="宋体"/>
          <w:b/>
          <w:kern w:val="0"/>
          <w:sz w:val="44"/>
          <w:szCs w:val="44"/>
        </w:rPr>
      </w:pPr>
      <w:r>
        <w:rPr>
          <w:rFonts w:ascii="宋体" w:hAnsi="宋体" w:cs="宋体" w:hint="eastAsia"/>
          <w:b/>
          <w:kern w:val="0"/>
          <w:sz w:val="44"/>
          <w:szCs w:val="44"/>
        </w:rPr>
        <w:t>2019</w:t>
      </w:r>
      <w:r>
        <w:rPr>
          <w:rFonts w:ascii="宋体" w:hAnsi="宋体" w:cs="宋体" w:hint="eastAsia"/>
          <w:b/>
          <w:kern w:val="0"/>
          <w:sz w:val="44"/>
          <w:szCs w:val="44"/>
        </w:rPr>
        <w:t>年泉州市传染病防治随机监督抽查汇总表</w:t>
      </w:r>
    </w:p>
    <w:tbl>
      <w:tblPr>
        <w:tblpPr w:leftFromText="180" w:rightFromText="180" w:vertAnchor="text" w:horzAnchor="page" w:tblpXSpec="center" w:tblpY="292"/>
        <w:tblOverlap w:val="never"/>
        <w:tblW w:w="16040" w:type="dxa"/>
        <w:jc w:val="center"/>
        <w:tblLayout w:type="fixed"/>
        <w:tblLook w:val="04A0"/>
      </w:tblPr>
      <w:tblGrid>
        <w:gridCol w:w="536"/>
        <w:gridCol w:w="764"/>
        <w:gridCol w:w="793"/>
        <w:gridCol w:w="881"/>
        <w:gridCol w:w="952"/>
        <w:gridCol w:w="951"/>
        <w:gridCol w:w="951"/>
        <w:gridCol w:w="951"/>
        <w:gridCol w:w="951"/>
        <w:gridCol w:w="951"/>
        <w:gridCol w:w="951"/>
        <w:gridCol w:w="952"/>
        <w:gridCol w:w="951"/>
        <w:gridCol w:w="820"/>
        <w:gridCol w:w="1083"/>
        <w:gridCol w:w="952"/>
        <w:gridCol w:w="549"/>
        <w:gridCol w:w="550"/>
        <w:gridCol w:w="551"/>
      </w:tblGrid>
      <w:tr w:rsidR="006B7B7E">
        <w:trPr>
          <w:trHeight w:val="296"/>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bookmarkStart w:id="1" w:name="OLE_LINK1"/>
            <w:r>
              <w:rPr>
                <w:rFonts w:ascii="仿宋_GB2312" w:eastAsia="仿宋_GB2312" w:hAnsi="宋体" w:cs="仿宋_GB2312" w:hint="eastAsia"/>
                <w:color w:val="000000"/>
                <w:kern w:val="0"/>
                <w:sz w:val="20"/>
                <w:szCs w:val="20"/>
              </w:rPr>
              <w:t>监督类别</w:t>
            </w:r>
          </w:p>
        </w:tc>
        <w:tc>
          <w:tcPr>
            <w:tcW w:w="13090" w:type="dxa"/>
            <w:gridSpan w:val="14"/>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仿宋" w:cs="仿宋_GB2312"/>
                <w:szCs w:val="24"/>
              </w:rPr>
            </w:pPr>
            <w:r>
              <w:rPr>
                <w:rFonts w:ascii="仿宋_GB2312" w:eastAsia="仿宋_GB2312" w:hAnsi="宋体" w:cs="仿宋_GB2312" w:hint="eastAsia"/>
                <w:color w:val="000000"/>
                <w:kern w:val="0"/>
                <w:sz w:val="20"/>
                <w:szCs w:val="20"/>
              </w:rPr>
              <w:t>监督检查内容</w:t>
            </w:r>
          </w:p>
        </w:tc>
        <w:tc>
          <w:tcPr>
            <w:tcW w:w="1650" w:type="dxa"/>
            <w:gridSpan w:val="3"/>
            <w:vMerge w:val="restart"/>
            <w:tcBorders>
              <w:top w:val="single" w:sz="4" w:space="0" w:color="auto"/>
              <w:left w:val="nil"/>
              <w:right w:val="single" w:sz="4" w:space="0" w:color="auto"/>
            </w:tcBorders>
            <w:vAlign w:val="center"/>
          </w:tcPr>
          <w:p w:rsidR="006B7B7E" w:rsidRDefault="008155FE">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Cs w:val="21"/>
              </w:rPr>
              <w:t>综合评价结果</w:t>
            </w:r>
          </w:p>
        </w:tc>
      </w:tr>
      <w:tr w:rsidR="006B7B7E">
        <w:trPr>
          <w:trHeight w:val="296"/>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381" w:type="dxa"/>
            <w:gridSpan w:val="8"/>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rPr>
              <w:t>医疗废物合格机构数</w:t>
            </w:r>
          </w:p>
        </w:tc>
        <w:tc>
          <w:tcPr>
            <w:tcW w:w="5709" w:type="dxa"/>
            <w:gridSpan w:val="6"/>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rPr>
              <w:t>二级病原微生物实验室生物安全合格机构数</w:t>
            </w:r>
          </w:p>
        </w:tc>
        <w:tc>
          <w:tcPr>
            <w:tcW w:w="1650" w:type="dxa"/>
            <w:gridSpan w:val="3"/>
            <w:vMerge/>
            <w:tcBorders>
              <w:left w:val="nil"/>
              <w:bottom w:val="single" w:sz="4" w:space="0" w:color="auto"/>
              <w:right w:val="single" w:sz="4" w:space="0" w:color="auto"/>
            </w:tcBorders>
            <w:vAlign w:val="center"/>
          </w:tcPr>
          <w:p w:rsidR="006B7B7E" w:rsidRDefault="006B7B7E">
            <w:pPr>
              <w:jc w:val="center"/>
              <w:rPr>
                <w:rFonts w:ascii="仿宋_GB2312" w:eastAsia="仿宋_GB2312"/>
                <w:sz w:val="20"/>
                <w:szCs w:val="20"/>
              </w:rPr>
            </w:pPr>
          </w:p>
        </w:tc>
      </w:tr>
      <w:tr w:rsidR="006B7B7E">
        <w:trPr>
          <w:trHeight w:val="2220"/>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93" w:type="dxa"/>
            <w:tcBorders>
              <w:top w:val="single" w:sz="4" w:space="0" w:color="auto"/>
              <w:left w:val="nil"/>
              <w:bottom w:val="single" w:sz="4" w:space="0" w:color="auto"/>
              <w:right w:val="nil"/>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医疗废物分类收集</w:t>
            </w:r>
          </w:p>
        </w:tc>
        <w:tc>
          <w:tcPr>
            <w:tcW w:w="881" w:type="dxa"/>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医疗废物交接运送、暂存及处置登记完整</w:t>
            </w:r>
          </w:p>
        </w:tc>
        <w:tc>
          <w:tcPr>
            <w:tcW w:w="952"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使用专用包装物及容器</w:t>
            </w:r>
          </w:p>
        </w:tc>
        <w:tc>
          <w:tcPr>
            <w:tcW w:w="951"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建立医疗废物暂时贮存设施并符合要求</w:t>
            </w:r>
          </w:p>
        </w:tc>
        <w:tc>
          <w:tcPr>
            <w:tcW w:w="951"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未在院内丢弃或在非贮存地点堆放医疗废物</w:t>
            </w:r>
          </w:p>
        </w:tc>
        <w:tc>
          <w:tcPr>
            <w:tcW w:w="951"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医疗废物交由有资质的机构集中处置</w:t>
            </w:r>
          </w:p>
        </w:tc>
        <w:tc>
          <w:tcPr>
            <w:tcW w:w="951"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自建医疗废物处置设施及时焚烧处理</w:t>
            </w:r>
          </w:p>
        </w:tc>
        <w:tc>
          <w:tcPr>
            <w:tcW w:w="951"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医疗废物各项内容</w:t>
            </w:r>
            <w:r>
              <w:rPr>
                <w:rStyle w:val="font11"/>
                <w:rFonts w:hAnsi="宋体" w:hint="default"/>
              </w:rPr>
              <w:t>合格数</w:t>
            </w:r>
          </w:p>
        </w:tc>
        <w:tc>
          <w:tcPr>
            <w:tcW w:w="951"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检查二级实验室机构数</w:t>
            </w:r>
          </w:p>
        </w:tc>
        <w:tc>
          <w:tcPr>
            <w:tcW w:w="952"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二级实验室备案证明</w:t>
            </w:r>
          </w:p>
        </w:tc>
        <w:tc>
          <w:tcPr>
            <w:tcW w:w="951"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rPr>
              <w:t>从业人员定期培训并考核</w:t>
            </w:r>
          </w:p>
        </w:tc>
        <w:tc>
          <w:tcPr>
            <w:tcW w:w="820"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rPr>
              <w:t>建立实验档案</w:t>
            </w:r>
          </w:p>
        </w:tc>
        <w:tc>
          <w:tcPr>
            <w:tcW w:w="1083"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rPr>
              <w:t>实验活动结束将菌（毒）种或样本就地销毁或者送交保藏机构保藏</w:t>
            </w:r>
          </w:p>
        </w:tc>
        <w:tc>
          <w:tcPr>
            <w:tcW w:w="952"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rPr>
              <w:t>病原微生物实验室生物安全各项内容</w:t>
            </w:r>
            <w:r>
              <w:rPr>
                <w:rStyle w:val="font11"/>
                <w:rFonts w:hAnsi="宋体" w:hint="default"/>
              </w:rPr>
              <w:t>合格数</w:t>
            </w:r>
          </w:p>
        </w:tc>
        <w:tc>
          <w:tcPr>
            <w:tcW w:w="549"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Cs w:val="21"/>
              </w:rPr>
              <w:t>优秀单位数</w:t>
            </w:r>
          </w:p>
        </w:tc>
        <w:tc>
          <w:tcPr>
            <w:tcW w:w="550"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Cs w:val="21"/>
              </w:rPr>
              <w:t>合格单位数</w:t>
            </w:r>
          </w:p>
        </w:tc>
        <w:tc>
          <w:tcPr>
            <w:tcW w:w="551" w:type="dxa"/>
            <w:tcBorders>
              <w:top w:val="single" w:sz="4" w:space="0" w:color="auto"/>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仿宋" w:cs="仿宋_GB2312"/>
                <w:szCs w:val="24"/>
              </w:rPr>
            </w:pPr>
            <w:r>
              <w:rPr>
                <w:rFonts w:ascii="仿宋_GB2312" w:eastAsia="仿宋_GB2312" w:hAnsi="宋体" w:cs="仿宋_GB2312" w:hint="eastAsia"/>
                <w:color w:val="000000"/>
                <w:kern w:val="0"/>
                <w:szCs w:val="21"/>
              </w:rPr>
              <w:t>重点监督单位数</w:t>
            </w:r>
          </w:p>
        </w:tc>
      </w:tr>
      <w:tr w:rsidR="006B7B7E">
        <w:trPr>
          <w:trHeight w:hRule="exact" w:val="287"/>
          <w:jc w:val="center"/>
        </w:trPr>
        <w:tc>
          <w:tcPr>
            <w:tcW w:w="536" w:type="dxa"/>
            <w:vMerge w:val="restart"/>
            <w:tcBorders>
              <w:top w:val="nil"/>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疾控机构</w:t>
            </w:r>
          </w:p>
        </w:tc>
        <w:tc>
          <w:tcPr>
            <w:tcW w:w="764" w:type="dxa"/>
            <w:tcBorders>
              <w:top w:val="nil"/>
              <w:left w:val="nil"/>
              <w:bottom w:val="single" w:sz="4" w:space="0" w:color="auto"/>
              <w:right w:val="single" w:sz="4" w:space="0" w:color="auto"/>
            </w:tcBorders>
            <w:vAlign w:val="center"/>
          </w:tcPr>
          <w:p w:rsidR="006B7B7E" w:rsidRDefault="008155FE">
            <w:pPr>
              <w:widowControl/>
              <w:jc w:val="center"/>
              <w:textAlignment w:val="center"/>
              <w:rPr>
                <w:kern w:val="0"/>
                <w:sz w:val="18"/>
                <w:szCs w:val="18"/>
              </w:rPr>
            </w:pPr>
            <w:r>
              <w:rPr>
                <w:rFonts w:ascii="仿宋_GB2312" w:eastAsia="仿宋_GB2312" w:hAnsi="宋体" w:cs="仿宋_GB2312" w:hint="eastAsia"/>
                <w:color w:val="000000"/>
                <w:kern w:val="0"/>
                <w:sz w:val="20"/>
                <w:szCs w:val="20"/>
              </w:rPr>
              <w:t>省级</w:t>
            </w:r>
          </w:p>
        </w:tc>
        <w:tc>
          <w:tcPr>
            <w:tcW w:w="79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881"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82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8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4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242"/>
          <w:jc w:val="center"/>
        </w:trPr>
        <w:tc>
          <w:tcPr>
            <w:tcW w:w="536"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vAlign w:val="center"/>
          </w:tcPr>
          <w:p w:rsidR="006B7B7E" w:rsidRDefault="008155FE">
            <w:pPr>
              <w:widowControl/>
              <w:jc w:val="center"/>
              <w:textAlignment w:val="center"/>
              <w:rPr>
                <w:kern w:val="0"/>
                <w:sz w:val="18"/>
                <w:szCs w:val="18"/>
              </w:rPr>
            </w:pPr>
            <w:r>
              <w:rPr>
                <w:rFonts w:ascii="仿宋_GB2312" w:eastAsia="仿宋_GB2312" w:hAnsi="宋体" w:cs="仿宋_GB2312" w:hint="eastAsia"/>
                <w:color w:val="000000"/>
                <w:kern w:val="0"/>
                <w:sz w:val="20"/>
                <w:szCs w:val="20"/>
              </w:rPr>
              <w:t>市级</w:t>
            </w:r>
          </w:p>
        </w:tc>
        <w:tc>
          <w:tcPr>
            <w:tcW w:w="793"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b/>
                <w:bCs/>
                <w:kern w:val="0"/>
                <w:sz w:val="20"/>
                <w:szCs w:val="20"/>
              </w:rPr>
            </w:pPr>
          </w:p>
        </w:tc>
        <w:tc>
          <w:tcPr>
            <w:tcW w:w="881" w:type="dxa"/>
            <w:tcBorders>
              <w:top w:val="nil"/>
              <w:left w:val="nil"/>
              <w:bottom w:val="single" w:sz="4" w:space="0" w:color="auto"/>
              <w:right w:val="single" w:sz="4" w:space="0" w:color="auto"/>
            </w:tcBorders>
            <w:vAlign w:val="center"/>
          </w:tcPr>
          <w:p w:rsidR="006B7B7E" w:rsidRDefault="006B7B7E">
            <w:pPr>
              <w:rPr>
                <w:b/>
                <w:bCs/>
                <w:kern w:val="0"/>
                <w:sz w:val="18"/>
                <w:szCs w:val="18"/>
              </w:rPr>
            </w:pPr>
          </w:p>
        </w:tc>
        <w:tc>
          <w:tcPr>
            <w:tcW w:w="952"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rPr>
                <w:b/>
                <w:bCs/>
                <w:kern w:val="0"/>
                <w:sz w:val="18"/>
                <w:szCs w:val="18"/>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820"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1083"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549"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550"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5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r>
      <w:tr w:rsidR="006B7B7E">
        <w:trPr>
          <w:trHeight w:hRule="exact" w:val="289"/>
          <w:jc w:val="center"/>
        </w:trPr>
        <w:tc>
          <w:tcPr>
            <w:tcW w:w="536"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vAlign w:val="center"/>
          </w:tcPr>
          <w:p w:rsidR="006B7B7E" w:rsidRDefault="008155FE">
            <w:pPr>
              <w:widowControl/>
              <w:jc w:val="center"/>
              <w:textAlignment w:val="center"/>
              <w:rPr>
                <w:kern w:val="0"/>
                <w:sz w:val="18"/>
                <w:szCs w:val="18"/>
              </w:rPr>
            </w:pPr>
            <w:r>
              <w:rPr>
                <w:rFonts w:ascii="仿宋_GB2312" w:eastAsia="仿宋_GB2312" w:hAnsi="宋体" w:cs="仿宋_GB2312" w:hint="eastAsia"/>
                <w:color w:val="000000"/>
                <w:kern w:val="0"/>
                <w:sz w:val="20"/>
                <w:szCs w:val="20"/>
              </w:rPr>
              <w:t>县级</w:t>
            </w:r>
          </w:p>
        </w:tc>
        <w:tc>
          <w:tcPr>
            <w:tcW w:w="793"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881"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82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8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4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累计</w:t>
            </w:r>
          </w:p>
        </w:tc>
        <w:tc>
          <w:tcPr>
            <w:tcW w:w="793"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881"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82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8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4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271"/>
          <w:jc w:val="center"/>
        </w:trPr>
        <w:tc>
          <w:tcPr>
            <w:tcW w:w="536" w:type="dxa"/>
            <w:vMerge w:val="restart"/>
            <w:tcBorders>
              <w:top w:val="nil"/>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医疗机构</w:t>
            </w:r>
          </w:p>
        </w:tc>
        <w:tc>
          <w:tcPr>
            <w:tcW w:w="764"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2"/>
                <w:szCs w:val="24"/>
              </w:rPr>
            </w:pPr>
            <w:r>
              <w:rPr>
                <w:rFonts w:ascii="仿宋_GB2312" w:eastAsia="仿宋_GB2312" w:hAnsi="宋体" w:cs="仿宋_GB2312" w:hint="eastAsia"/>
                <w:color w:val="000000"/>
                <w:kern w:val="0"/>
                <w:sz w:val="20"/>
                <w:szCs w:val="20"/>
              </w:rPr>
              <w:t>三级</w:t>
            </w:r>
          </w:p>
        </w:tc>
        <w:tc>
          <w:tcPr>
            <w:tcW w:w="793"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881"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宋体"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82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8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4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288"/>
          <w:jc w:val="center"/>
        </w:trPr>
        <w:tc>
          <w:tcPr>
            <w:tcW w:w="536"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二级</w:t>
            </w:r>
          </w:p>
        </w:tc>
        <w:tc>
          <w:tcPr>
            <w:tcW w:w="793" w:type="dxa"/>
            <w:tcBorders>
              <w:top w:val="nil"/>
              <w:left w:val="nil"/>
              <w:bottom w:val="single" w:sz="4" w:space="0" w:color="auto"/>
              <w:right w:val="single" w:sz="4" w:space="0" w:color="auto"/>
            </w:tcBorders>
            <w:vAlign w:val="center"/>
          </w:tcPr>
          <w:p w:rsidR="006B7B7E" w:rsidRDefault="006B7B7E">
            <w:pPr>
              <w:rPr>
                <w:b/>
                <w:bCs/>
                <w:kern w:val="0"/>
                <w:sz w:val="18"/>
                <w:szCs w:val="18"/>
              </w:rPr>
            </w:pPr>
          </w:p>
        </w:tc>
        <w:tc>
          <w:tcPr>
            <w:tcW w:w="881" w:type="dxa"/>
            <w:tcBorders>
              <w:top w:val="nil"/>
              <w:left w:val="nil"/>
              <w:bottom w:val="single" w:sz="4" w:space="0" w:color="auto"/>
              <w:right w:val="single" w:sz="4" w:space="0" w:color="auto"/>
            </w:tcBorders>
            <w:vAlign w:val="center"/>
          </w:tcPr>
          <w:p w:rsidR="006B7B7E" w:rsidRDefault="006B7B7E">
            <w:pPr>
              <w:rPr>
                <w:b/>
                <w:bCs/>
                <w:kern w:val="0"/>
                <w:sz w:val="18"/>
                <w:szCs w:val="18"/>
              </w:rPr>
            </w:pPr>
          </w:p>
        </w:tc>
        <w:tc>
          <w:tcPr>
            <w:tcW w:w="952"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rPr>
                <w:b/>
                <w:bCs/>
                <w:kern w:val="0"/>
                <w:sz w:val="18"/>
                <w:szCs w:val="18"/>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820"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1083"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549"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550"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c>
          <w:tcPr>
            <w:tcW w:w="5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r>
      <w:tr w:rsidR="006B7B7E">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一级</w:t>
            </w:r>
          </w:p>
        </w:tc>
        <w:tc>
          <w:tcPr>
            <w:tcW w:w="793"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881"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82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8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4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r>
      <w:tr w:rsidR="006B7B7E">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rPr>
              <w:t>其他</w:t>
            </w:r>
          </w:p>
        </w:tc>
        <w:tc>
          <w:tcPr>
            <w:tcW w:w="793"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881"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b/>
                <w:bCs/>
                <w:kern w:val="0"/>
                <w:sz w:val="18"/>
                <w:szCs w:val="18"/>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1"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82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83"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49"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0" w:type="dxa"/>
            <w:tcBorders>
              <w:top w:val="nil"/>
              <w:left w:val="nil"/>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1" w:type="dxa"/>
            <w:tcBorders>
              <w:top w:val="nil"/>
              <w:left w:val="nil"/>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r>
      <w:tr w:rsidR="006B7B7E">
        <w:trPr>
          <w:trHeight w:hRule="exact" w:val="309"/>
          <w:jc w:val="center"/>
        </w:trPr>
        <w:tc>
          <w:tcPr>
            <w:tcW w:w="1300" w:type="dxa"/>
            <w:gridSpan w:val="2"/>
            <w:tcBorders>
              <w:top w:val="single" w:sz="4" w:space="0" w:color="auto"/>
              <w:left w:val="single" w:sz="4" w:space="0" w:color="auto"/>
              <w:bottom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采供血机构</w:t>
            </w:r>
          </w:p>
        </w:tc>
        <w:tc>
          <w:tcPr>
            <w:tcW w:w="793"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b/>
                <w:bCs/>
                <w:kern w:val="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b/>
                <w:bCs/>
                <w:kern w:val="0"/>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b/>
                <w:bCs/>
                <w:kern w:val="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820"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49"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1" w:type="dxa"/>
            <w:tcBorders>
              <w:top w:val="single" w:sz="4" w:space="0" w:color="auto"/>
              <w:left w:val="single" w:sz="4" w:space="0" w:color="auto"/>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r>
      <w:tr w:rsidR="006B7B7E">
        <w:trPr>
          <w:trHeight w:hRule="exact" w:val="431"/>
          <w:jc w:val="center"/>
        </w:trPr>
        <w:tc>
          <w:tcPr>
            <w:tcW w:w="1300" w:type="dxa"/>
            <w:gridSpan w:val="2"/>
            <w:tcBorders>
              <w:top w:val="single" w:sz="4" w:space="0" w:color="auto"/>
              <w:left w:val="single" w:sz="4" w:space="0" w:color="auto"/>
              <w:right w:val="single" w:sz="4" w:space="0" w:color="auto"/>
            </w:tcBorders>
            <w:vAlign w:val="center"/>
          </w:tcPr>
          <w:p w:rsidR="006B7B7E" w:rsidRDefault="008155FE">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总计</w:t>
            </w:r>
          </w:p>
        </w:tc>
        <w:tc>
          <w:tcPr>
            <w:tcW w:w="793"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b/>
                <w:bCs/>
                <w:kern w:val="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b/>
                <w:bCs/>
                <w:kern w:val="0"/>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b/>
                <w:bCs/>
                <w:kern w:val="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820"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49"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6B7B7E" w:rsidRDefault="006B7B7E">
            <w:pPr>
              <w:jc w:val="center"/>
              <w:rPr>
                <w:rFonts w:ascii="仿宋_GB2312" w:eastAsia="仿宋_GB2312" w:hAnsi="宋体" w:cs="宋体"/>
                <w:kern w:val="0"/>
                <w:sz w:val="22"/>
                <w:szCs w:val="24"/>
              </w:rPr>
            </w:pPr>
          </w:p>
        </w:tc>
        <w:tc>
          <w:tcPr>
            <w:tcW w:w="551" w:type="dxa"/>
            <w:tcBorders>
              <w:top w:val="single" w:sz="4" w:space="0" w:color="auto"/>
              <w:left w:val="single" w:sz="4" w:space="0" w:color="auto"/>
              <w:bottom w:val="single" w:sz="4" w:space="0" w:color="auto"/>
              <w:right w:val="single" w:sz="4" w:space="0" w:color="auto"/>
            </w:tcBorders>
            <w:vAlign w:val="center"/>
          </w:tcPr>
          <w:p w:rsidR="006B7B7E" w:rsidRDefault="006B7B7E">
            <w:pPr>
              <w:rPr>
                <w:rFonts w:ascii="仿宋_GB2312" w:eastAsia="仿宋_GB2312" w:hAnsi="宋体" w:cs="宋体"/>
                <w:kern w:val="0"/>
                <w:sz w:val="22"/>
                <w:szCs w:val="24"/>
              </w:rPr>
            </w:pPr>
          </w:p>
        </w:tc>
      </w:tr>
      <w:bookmarkEnd w:id="1"/>
    </w:tbl>
    <w:p w:rsidR="006B7B7E" w:rsidRDefault="006B7B7E">
      <w:pPr>
        <w:ind w:firstLineChars="300" w:firstLine="720"/>
        <w:rPr>
          <w:rFonts w:ascii="仿宋_GB2312" w:eastAsia="仿宋_GB2312" w:hAnsi="仿宋"/>
          <w:bCs/>
          <w:sz w:val="24"/>
          <w:szCs w:val="24"/>
        </w:rPr>
      </w:pPr>
    </w:p>
    <w:p w:rsidR="006B7B7E" w:rsidRDefault="008155FE">
      <w:pPr>
        <w:ind w:firstLineChars="300" w:firstLine="720"/>
        <w:rPr>
          <w:rFonts w:ascii="黑体" w:eastAsia="黑体" w:hAnsi="黑体"/>
          <w:sz w:val="32"/>
          <w:szCs w:val="32"/>
        </w:rPr>
      </w:pPr>
      <w:r>
        <w:rPr>
          <w:rFonts w:ascii="仿宋_GB2312" w:eastAsia="仿宋_GB2312" w:hAnsi="仿宋" w:hint="eastAsia"/>
          <w:bCs/>
          <w:sz w:val="24"/>
          <w:szCs w:val="24"/>
        </w:rPr>
        <w:t xml:space="preserve">填表人：　</w:t>
      </w:r>
      <w:r>
        <w:rPr>
          <w:rFonts w:ascii="仿宋_GB2312" w:eastAsia="仿宋_GB2312" w:hAnsi="仿宋" w:hint="eastAsia"/>
          <w:bCs/>
          <w:sz w:val="24"/>
          <w:szCs w:val="24"/>
        </w:rPr>
        <w:t xml:space="preserve">      </w:t>
      </w:r>
      <w:r>
        <w:rPr>
          <w:rFonts w:ascii="仿宋_GB2312" w:eastAsia="仿宋_GB2312" w:hAnsi="仿宋" w:hint="eastAsia"/>
          <w:bCs/>
          <w:sz w:val="24"/>
          <w:szCs w:val="24"/>
        </w:rPr>
        <w:t xml:space="preserve">　　　　</w:t>
      </w:r>
      <w:r>
        <w:rPr>
          <w:rFonts w:ascii="仿宋_GB2312" w:eastAsia="仿宋_GB2312" w:hAnsi="仿宋" w:hint="eastAsia"/>
          <w:bCs/>
          <w:sz w:val="24"/>
          <w:szCs w:val="24"/>
        </w:rPr>
        <w:t xml:space="preserve"> </w:t>
      </w:r>
      <w:r>
        <w:rPr>
          <w:rFonts w:ascii="仿宋_GB2312" w:eastAsia="仿宋_GB2312" w:hAnsi="仿宋" w:hint="eastAsia"/>
          <w:bCs/>
          <w:sz w:val="24"/>
          <w:szCs w:val="24"/>
        </w:rPr>
        <w:t>联系电话：</w:t>
      </w:r>
      <w:r>
        <w:rPr>
          <w:rFonts w:ascii="仿宋_GB2312" w:eastAsia="仿宋_GB2312" w:hAnsi="仿宋" w:hint="eastAsia"/>
          <w:bCs/>
          <w:sz w:val="24"/>
          <w:szCs w:val="24"/>
        </w:rPr>
        <w:t xml:space="preserve">                   </w:t>
      </w:r>
      <w:r>
        <w:rPr>
          <w:rFonts w:ascii="仿宋_GB2312" w:eastAsia="仿宋_GB2312" w:hAnsi="仿宋" w:hint="eastAsia"/>
          <w:bCs/>
          <w:sz w:val="24"/>
          <w:szCs w:val="24"/>
        </w:rPr>
        <w:t>填表日期：</w:t>
      </w:r>
      <w:r>
        <w:rPr>
          <w:rFonts w:ascii="仿宋_GB2312" w:eastAsia="仿宋_GB2312" w:hAnsi="仿宋" w:hint="eastAsia"/>
          <w:bCs/>
          <w:sz w:val="24"/>
          <w:szCs w:val="24"/>
        </w:rPr>
        <w:t xml:space="preserve">              </w:t>
      </w:r>
      <w:r>
        <w:rPr>
          <w:rFonts w:ascii="仿宋_GB2312" w:eastAsia="仿宋_GB2312" w:hAnsi="仿宋" w:hint="eastAsia"/>
          <w:bCs/>
          <w:sz w:val="24"/>
          <w:szCs w:val="24"/>
        </w:rPr>
        <w:t>审核人：</w:t>
      </w:r>
      <w:r>
        <w:rPr>
          <w:rFonts w:ascii="仿宋_GB2312" w:eastAsia="仿宋_GB2312" w:hAnsi="仿宋" w:hint="eastAsia"/>
          <w:bCs/>
          <w:sz w:val="24"/>
          <w:szCs w:val="24"/>
        </w:rPr>
        <w:t xml:space="preserve"> </w:t>
      </w:r>
    </w:p>
    <w:p w:rsidR="006B7B7E" w:rsidRDefault="006B7B7E" w:rsidP="0015093F">
      <w:pPr>
        <w:spacing w:afterLines="100"/>
        <w:jc w:val="left"/>
        <w:rPr>
          <w:rFonts w:ascii="黑体" w:eastAsia="黑体" w:hAnsi="黑体"/>
          <w:sz w:val="32"/>
          <w:szCs w:val="32"/>
        </w:rPr>
      </w:pPr>
    </w:p>
    <w:p w:rsidR="006B7B7E" w:rsidRDefault="006B7B7E" w:rsidP="0015093F">
      <w:pPr>
        <w:spacing w:afterLines="100"/>
        <w:jc w:val="left"/>
        <w:rPr>
          <w:rFonts w:ascii="黑体" w:eastAsia="黑体" w:hAnsi="黑体"/>
          <w:sz w:val="32"/>
          <w:szCs w:val="32"/>
        </w:rPr>
      </w:pPr>
    </w:p>
    <w:p w:rsidR="006B7B7E" w:rsidRDefault="008155FE" w:rsidP="0015093F">
      <w:pPr>
        <w:spacing w:afterLines="100"/>
        <w:jc w:val="left"/>
        <w:rPr>
          <w:rFonts w:ascii="黑体" w:eastAsia="黑体" w:hAnsi="黑体"/>
          <w:sz w:val="28"/>
          <w:szCs w:val="28"/>
        </w:rPr>
      </w:pPr>
      <w:r>
        <w:rPr>
          <w:rFonts w:ascii="黑体" w:eastAsia="黑体" w:hAnsi="黑体" w:hint="eastAsia"/>
          <w:sz w:val="28"/>
          <w:szCs w:val="28"/>
        </w:rPr>
        <w:t>附表</w:t>
      </w:r>
      <w:r>
        <w:rPr>
          <w:rFonts w:ascii="黑体" w:eastAsia="黑体" w:hAnsi="黑体" w:hint="eastAsia"/>
          <w:sz w:val="28"/>
          <w:szCs w:val="28"/>
        </w:rPr>
        <w:t>2</w:t>
      </w:r>
    </w:p>
    <w:p w:rsidR="006B7B7E" w:rsidRDefault="008155FE" w:rsidP="0015093F">
      <w:pPr>
        <w:spacing w:afterLines="100"/>
        <w:jc w:val="center"/>
        <w:rPr>
          <w:rFonts w:ascii="宋体" w:hAnsi="宋体" w:cs="宋体"/>
          <w:b/>
          <w:bCs/>
          <w:sz w:val="44"/>
          <w:szCs w:val="44"/>
        </w:rPr>
      </w:pPr>
      <w:r>
        <w:rPr>
          <w:rFonts w:ascii="宋体" w:hAnsi="宋体" w:cs="宋体" w:hint="eastAsia"/>
          <w:b/>
          <w:bCs/>
          <w:sz w:val="44"/>
          <w:szCs w:val="44"/>
        </w:rPr>
        <w:t>2019</w:t>
      </w:r>
      <w:r>
        <w:rPr>
          <w:rFonts w:ascii="宋体" w:hAnsi="宋体" w:cs="宋体" w:hint="eastAsia"/>
          <w:b/>
          <w:bCs/>
          <w:sz w:val="44"/>
          <w:szCs w:val="44"/>
        </w:rPr>
        <w:t>年泉州市传染病防治随机监督抽查案件查处汇总表</w:t>
      </w:r>
    </w:p>
    <w:p w:rsidR="006B7B7E" w:rsidRDefault="008155FE">
      <w:pPr>
        <w:jc w:val="left"/>
        <w:rPr>
          <w:rFonts w:ascii="仿宋_GB2312" w:eastAsia="仿宋_GB2312" w:hAnsi="仿宋"/>
          <w:bCs/>
          <w:sz w:val="24"/>
          <w:szCs w:val="24"/>
        </w:rPr>
      </w:pPr>
      <w:r>
        <w:rPr>
          <w:rFonts w:ascii="Times New Roman" w:eastAsia="仿宋_GB2312" w:hAnsi="Times New Roman"/>
          <w:bCs/>
          <w:sz w:val="24"/>
          <w:szCs w:val="24"/>
        </w:rPr>
        <w:t>县（市、区）</w:t>
      </w:r>
      <w:r>
        <w:rPr>
          <w:rFonts w:ascii="Times New Roman" w:eastAsia="仿宋_GB2312" w:hAnsi="Times New Roman"/>
          <w:bCs/>
          <w:sz w:val="24"/>
          <w:szCs w:val="24"/>
        </w:rPr>
        <w:t xml:space="preserve"> </w:t>
      </w:r>
      <w:r>
        <w:rPr>
          <w:rFonts w:ascii="Times New Roman" w:eastAsia="仿宋_GB2312" w:hAnsi="Times New Roman"/>
          <w:bCs/>
          <w:sz w:val="24"/>
          <w:szCs w:val="24"/>
        </w:rPr>
        <w:t>单位（盖章）：</w:t>
      </w:r>
    </w:p>
    <w:tbl>
      <w:tblPr>
        <w:tblW w:w="14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7"/>
        <w:gridCol w:w="1104"/>
        <w:gridCol w:w="1101"/>
        <w:gridCol w:w="1471"/>
        <w:gridCol w:w="1102"/>
        <w:gridCol w:w="1103"/>
        <w:gridCol w:w="1103"/>
        <w:gridCol w:w="1102"/>
        <w:gridCol w:w="1287"/>
        <w:gridCol w:w="1175"/>
      </w:tblGrid>
      <w:tr w:rsidR="006B7B7E">
        <w:trPr>
          <w:trHeight w:val="630"/>
          <w:jc w:val="center"/>
        </w:trPr>
        <w:tc>
          <w:tcPr>
            <w:tcW w:w="3657" w:type="dxa"/>
            <w:vMerge w:val="restart"/>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单位类别</w:t>
            </w:r>
          </w:p>
        </w:tc>
        <w:tc>
          <w:tcPr>
            <w:tcW w:w="1104" w:type="dxa"/>
            <w:vMerge w:val="restart"/>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辖区</w:t>
            </w:r>
          </w:p>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机构数</w:t>
            </w:r>
          </w:p>
        </w:tc>
        <w:tc>
          <w:tcPr>
            <w:tcW w:w="1101" w:type="dxa"/>
            <w:vMerge w:val="restart"/>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检查</w:t>
            </w:r>
          </w:p>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机构数</w:t>
            </w:r>
          </w:p>
        </w:tc>
        <w:tc>
          <w:tcPr>
            <w:tcW w:w="1471" w:type="dxa"/>
            <w:vMerge w:val="restart"/>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发现违法行为机构数</w:t>
            </w:r>
          </w:p>
        </w:tc>
        <w:tc>
          <w:tcPr>
            <w:tcW w:w="1102" w:type="dxa"/>
            <w:vMerge w:val="restart"/>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案件数</w:t>
            </w:r>
          </w:p>
        </w:tc>
        <w:tc>
          <w:tcPr>
            <w:tcW w:w="1103" w:type="dxa"/>
            <w:vMerge w:val="restart"/>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行政</w:t>
            </w:r>
          </w:p>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处分</w:t>
            </w:r>
          </w:p>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人员数</w:t>
            </w:r>
          </w:p>
        </w:tc>
        <w:tc>
          <w:tcPr>
            <w:tcW w:w="4667" w:type="dxa"/>
            <w:gridSpan w:val="4"/>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行政处罚单位数</w:t>
            </w:r>
          </w:p>
        </w:tc>
      </w:tr>
      <w:tr w:rsidR="006B7B7E">
        <w:trPr>
          <w:trHeight w:val="834"/>
          <w:jc w:val="center"/>
        </w:trPr>
        <w:tc>
          <w:tcPr>
            <w:tcW w:w="3657" w:type="dxa"/>
            <w:vMerge/>
            <w:vAlign w:val="center"/>
          </w:tcPr>
          <w:p w:rsidR="006B7B7E" w:rsidRDefault="006B7B7E">
            <w:pPr>
              <w:spacing w:line="320" w:lineRule="exact"/>
              <w:jc w:val="center"/>
              <w:rPr>
                <w:rFonts w:ascii="仿宋_GB2312" w:eastAsia="仿宋_GB2312" w:hAnsi="仿宋" w:cs="仿宋_GB2312"/>
                <w:szCs w:val="24"/>
              </w:rPr>
            </w:pPr>
          </w:p>
        </w:tc>
        <w:tc>
          <w:tcPr>
            <w:tcW w:w="1104" w:type="dxa"/>
            <w:vMerge/>
            <w:vAlign w:val="center"/>
          </w:tcPr>
          <w:p w:rsidR="006B7B7E" w:rsidRDefault="006B7B7E">
            <w:pPr>
              <w:spacing w:line="320" w:lineRule="exact"/>
              <w:jc w:val="center"/>
              <w:rPr>
                <w:rFonts w:ascii="仿宋_GB2312" w:eastAsia="仿宋_GB2312" w:hAnsi="仿宋" w:cs="仿宋_GB2312"/>
                <w:szCs w:val="24"/>
              </w:rPr>
            </w:pPr>
          </w:p>
        </w:tc>
        <w:tc>
          <w:tcPr>
            <w:tcW w:w="1101" w:type="dxa"/>
            <w:vMerge/>
            <w:vAlign w:val="center"/>
          </w:tcPr>
          <w:p w:rsidR="006B7B7E" w:rsidRDefault="006B7B7E">
            <w:pPr>
              <w:spacing w:line="320" w:lineRule="exact"/>
              <w:jc w:val="center"/>
              <w:rPr>
                <w:rFonts w:ascii="仿宋_GB2312" w:eastAsia="仿宋_GB2312" w:hAnsi="仿宋" w:cs="仿宋_GB2312"/>
                <w:szCs w:val="24"/>
              </w:rPr>
            </w:pPr>
          </w:p>
        </w:tc>
        <w:tc>
          <w:tcPr>
            <w:tcW w:w="1471" w:type="dxa"/>
            <w:vMerge/>
            <w:vAlign w:val="center"/>
          </w:tcPr>
          <w:p w:rsidR="006B7B7E" w:rsidRDefault="006B7B7E">
            <w:pPr>
              <w:spacing w:line="320" w:lineRule="exact"/>
              <w:jc w:val="center"/>
              <w:rPr>
                <w:rFonts w:ascii="仿宋_GB2312" w:eastAsia="仿宋_GB2312" w:hAnsi="仿宋" w:cs="仿宋_GB2312"/>
                <w:szCs w:val="24"/>
              </w:rPr>
            </w:pPr>
          </w:p>
        </w:tc>
        <w:tc>
          <w:tcPr>
            <w:tcW w:w="1102" w:type="dxa"/>
            <w:vMerge/>
            <w:vAlign w:val="center"/>
          </w:tcPr>
          <w:p w:rsidR="006B7B7E" w:rsidRDefault="006B7B7E">
            <w:pPr>
              <w:spacing w:line="320" w:lineRule="exact"/>
              <w:jc w:val="center"/>
              <w:rPr>
                <w:rFonts w:ascii="仿宋_GB2312" w:eastAsia="仿宋_GB2312" w:hAnsi="仿宋" w:cs="仿宋_GB2312"/>
                <w:szCs w:val="24"/>
              </w:rPr>
            </w:pPr>
          </w:p>
        </w:tc>
        <w:tc>
          <w:tcPr>
            <w:tcW w:w="1103" w:type="dxa"/>
            <w:vMerge/>
            <w:vAlign w:val="center"/>
          </w:tcPr>
          <w:p w:rsidR="006B7B7E" w:rsidRDefault="006B7B7E">
            <w:pPr>
              <w:spacing w:line="320" w:lineRule="exact"/>
              <w:jc w:val="center"/>
              <w:rPr>
                <w:rFonts w:ascii="仿宋_GB2312" w:eastAsia="仿宋_GB2312" w:hAnsi="仿宋" w:cs="仿宋_GB2312"/>
                <w:szCs w:val="24"/>
              </w:rPr>
            </w:pPr>
          </w:p>
        </w:tc>
        <w:tc>
          <w:tcPr>
            <w:tcW w:w="1103"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警告（家）</w:t>
            </w:r>
          </w:p>
        </w:tc>
        <w:tc>
          <w:tcPr>
            <w:tcW w:w="1102"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罚款（家）</w:t>
            </w:r>
          </w:p>
        </w:tc>
        <w:tc>
          <w:tcPr>
            <w:tcW w:w="1287"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罚款金额</w:t>
            </w:r>
          </w:p>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（万元）</w:t>
            </w:r>
          </w:p>
        </w:tc>
        <w:tc>
          <w:tcPr>
            <w:tcW w:w="1175"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其他</w:t>
            </w:r>
          </w:p>
        </w:tc>
      </w:tr>
      <w:tr w:rsidR="006B7B7E">
        <w:trPr>
          <w:trHeight w:val="598"/>
          <w:jc w:val="center"/>
        </w:trPr>
        <w:tc>
          <w:tcPr>
            <w:tcW w:w="3657"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三级医院</w:t>
            </w:r>
          </w:p>
        </w:tc>
        <w:tc>
          <w:tcPr>
            <w:tcW w:w="1104" w:type="dxa"/>
          </w:tcPr>
          <w:p w:rsidR="006B7B7E" w:rsidRDefault="006B7B7E">
            <w:pPr>
              <w:spacing w:line="320" w:lineRule="exact"/>
              <w:rPr>
                <w:rFonts w:ascii="仿宋_GB2312" w:eastAsia="仿宋_GB2312" w:hAnsi="仿宋" w:cs="仿宋_GB2312"/>
                <w:szCs w:val="24"/>
              </w:rPr>
            </w:pPr>
          </w:p>
        </w:tc>
        <w:tc>
          <w:tcPr>
            <w:tcW w:w="1101" w:type="dxa"/>
          </w:tcPr>
          <w:p w:rsidR="006B7B7E" w:rsidRDefault="006B7B7E">
            <w:pPr>
              <w:spacing w:line="320" w:lineRule="exact"/>
              <w:rPr>
                <w:rFonts w:ascii="仿宋_GB2312" w:eastAsia="仿宋_GB2312" w:hAnsi="仿宋" w:cs="仿宋_GB2312"/>
                <w:szCs w:val="24"/>
              </w:rPr>
            </w:pPr>
          </w:p>
        </w:tc>
        <w:tc>
          <w:tcPr>
            <w:tcW w:w="1471"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287" w:type="dxa"/>
          </w:tcPr>
          <w:p w:rsidR="006B7B7E" w:rsidRDefault="006B7B7E">
            <w:pPr>
              <w:spacing w:line="320" w:lineRule="exact"/>
              <w:rPr>
                <w:rFonts w:ascii="仿宋_GB2312" w:eastAsia="仿宋_GB2312" w:hAnsi="仿宋" w:cs="仿宋_GB2312"/>
                <w:szCs w:val="24"/>
              </w:rPr>
            </w:pPr>
          </w:p>
        </w:tc>
        <w:tc>
          <w:tcPr>
            <w:tcW w:w="1175" w:type="dxa"/>
          </w:tcPr>
          <w:p w:rsidR="006B7B7E" w:rsidRDefault="006B7B7E">
            <w:pPr>
              <w:spacing w:line="320" w:lineRule="exact"/>
              <w:rPr>
                <w:rFonts w:ascii="仿宋_GB2312" w:eastAsia="仿宋_GB2312" w:hAnsi="仿宋" w:cs="仿宋_GB2312"/>
                <w:szCs w:val="24"/>
              </w:rPr>
            </w:pPr>
          </w:p>
        </w:tc>
      </w:tr>
      <w:tr w:rsidR="006B7B7E">
        <w:trPr>
          <w:trHeight w:val="550"/>
          <w:jc w:val="center"/>
        </w:trPr>
        <w:tc>
          <w:tcPr>
            <w:tcW w:w="3657"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二级医院</w:t>
            </w:r>
          </w:p>
        </w:tc>
        <w:tc>
          <w:tcPr>
            <w:tcW w:w="1104" w:type="dxa"/>
          </w:tcPr>
          <w:p w:rsidR="006B7B7E" w:rsidRDefault="006B7B7E">
            <w:pPr>
              <w:spacing w:line="320" w:lineRule="exact"/>
              <w:rPr>
                <w:rFonts w:ascii="仿宋_GB2312" w:eastAsia="仿宋_GB2312" w:hAnsi="仿宋" w:cs="仿宋_GB2312"/>
                <w:szCs w:val="24"/>
              </w:rPr>
            </w:pPr>
          </w:p>
        </w:tc>
        <w:tc>
          <w:tcPr>
            <w:tcW w:w="1101" w:type="dxa"/>
          </w:tcPr>
          <w:p w:rsidR="006B7B7E" w:rsidRDefault="006B7B7E">
            <w:pPr>
              <w:spacing w:line="320" w:lineRule="exact"/>
              <w:rPr>
                <w:rFonts w:ascii="仿宋_GB2312" w:eastAsia="仿宋_GB2312" w:hAnsi="仿宋" w:cs="仿宋_GB2312"/>
                <w:szCs w:val="24"/>
              </w:rPr>
            </w:pPr>
          </w:p>
        </w:tc>
        <w:tc>
          <w:tcPr>
            <w:tcW w:w="1471"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287" w:type="dxa"/>
          </w:tcPr>
          <w:p w:rsidR="006B7B7E" w:rsidRDefault="006B7B7E">
            <w:pPr>
              <w:spacing w:line="320" w:lineRule="exact"/>
              <w:rPr>
                <w:rFonts w:ascii="仿宋_GB2312" w:eastAsia="仿宋_GB2312" w:hAnsi="仿宋" w:cs="仿宋_GB2312"/>
                <w:szCs w:val="24"/>
              </w:rPr>
            </w:pPr>
          </w:p>
        </w:tc>
        <w:tc>
          <w:tcPr>
            <w:tcW w:w="1175" w:type="dxa"/>
          </w:tcPr>
          <w:p w:rsidR="006B7B7E" w:rsidRDefault="006B7B7E">
            <w:pPr>
              <w:spacing w:line="320" w:lineRule="exact"/>
              <w:rPr>
                <w:rFonts w:ascii="仿宋_GB2312" w:eastAsia="仿宋_GB2312" w:hAnsi="仿宋" w:cs="仿宋_GB2312"/>
                <w:szCs w:val="24"/>
              </w:rPr>
            </w:pPr>
          </w:p>
        </w:tc>
      </w:tr>
      <w:tr w:rsidR="006B7B7E">
        <w:trPr>
          <w:trHeight w:val="556"/>
          <w:jc w:val="center"/>
        </w:trPr>
        <w:tc>
          <w:tcPr>
            <w:tcW w:w="3657"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一级医院</w:t>
            </w:r>
          </w:p>
        </w:tc>
        <w:tc>
          <w:tcPr>
            <w:tcW w:w="1104" w:type="dxa"/>
          </w:tcPr>
          <w:p w:rsidR="006B7B7E" w:rsidRDefault="006B7B7E">
            <w:pPr>
              <w:spacing w:line="320" w:lineRule="exact"/>
              <w:rPr>
                <w:rFonts w:ascii="仿宋_GB2312" w:eastAsia="仿宋_GB2312" w:hAnsi="仿宋" w:cs="仿宋_GB2312"/>
                <w:szCs w:val="24"/>
              </w:rPr>
            </w:pPr>
          </w:p>
        </w:tc>
        <w:tc>
          <w:tcPr>
            <w:tcW w:w="1101" w:type="dxa"/>
          </w:tcPr>
          <w:p w:rsidR="006B7B7E" w:rsidRDefault="006B7B7E">
            <w:pPr>
              <w:spacing w:line="320" w:lineRule="exact"/>
              <w:rPr>
                <w:rFonts w:ascii="仿宋_GB2312" w:eastAsia="仿宋_GB2312" w:hAnsi="仿宋" w:cs="仿宋_GB2312"/>
                <w:szCs w:val="24"/>
              </w:rPr>
            </w:pPr>
          </w:p>
        </w:tc>
        <w:tc>
          <w:tcPr>
            <w:tcW w:w="1471"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287" w:type="dxa"/>
          </w:tcPr>
          <w:p w:rsidR="006B7B7E" w:rsidRDefault="006B7B7E">
            <w:pPr>
              <w:spacing w:line="320" w:lineRule="exact"/>
              <w:rPr>
                <w:rFonts w:ascii="仿宋_GB2312" w:eastAsia="仿宋_GB2312" w:hAnsi="仿宋" w:cs="仿宋_GB2312"/>
                <w:szCs w:val="24"/>
              </w:rPr>
            </w:pPr>
          </w:p>
        </w:tc>
        <w:tc>
          <w:tcPr>
            <w:tcW w:w="1175" w:type="dxa"/>
          </w:tcPr>
          <w:p w:rsidR="006B7B7E" w:rsidRDefault="006B7B7E">
            <w:pPr>
              <w:spacing w:line="320" w:lineRule="exact"/>
              <w:rPr>
                <w:rFonts w:ascii="仿宋_GB2312" w:eastAsia="仿宋_GB2312" w:hAnsi="仿宋" w:cs="仿宋_GB2312"/>
                <w:szCs w:val="24"/>
              </w:rPr>
            </w:pPr>
          </w:p>
        </w:tc>
      </w:tr>
      <w:tr w:rsidR="006B7B7E">
        <w:trPr>
          <w:trHeight w:val="494"/>
          <w:jc w:val="center"/>
        </w:trPr>
        <w:tc>
          <w:tcPr>
            <w:tcW w:w="3657"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基层医疗机构</w:t>
            </w:r>
          </w:p>
        </w:tc>
        <w:tc>
          <w:tcPr>
            <w:tcW w:w="1104" w:type="dxa"/>
          </w:tcPr>
          <w:p w:rsidR="006B7B7E" w:rsidRDefault="006B7B7E">
            <w:pPr>
              <w:spacing w:line="320" w:lineRule="exact"/>
              <w:rPr>
                <w:rFonts w:ascii="仿宋_GB2312" w:eastAsia="仿宋_GB2312" w:hAnsi="仿宋" w:cs="仿宋_GB2312"/>
                <w:szCs w:val="24"/>
              </w:rPr>
            </w:pPr>
          </w:p>
        </w:tc>
        <w:tc>
          <w:tcPr>
            <w:tcW w:w="1101" w:type="dxa"/>
          </w:tcPr>
          <w:p w:rsidR="006B7B7E" w:rsidRDefault="006B7B7E">
            <w:pPr>
              <w:spacing w:line="320" w:lineRule="exact"/>
              <w:rPr>
                <w:rFonts w:ascii="仿宋_GB2312" w:eastAsia="仿宋_GB2312" w:hAnsi="仿宋" w:cs="仿宋_GB2312"/>
                <w:szCs w:val="24"/>
              </w:rPr>
            </w:pPr>
          </w:p>
        </w:tc>
        <w:tc>
          <w:tcPr>
            <w:tcW w:w="1471"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287" w:type="dxa"/>
          </w:tcPr>
          <w:p w:rsidR="006B7B7E" w:rsidRDefault="006B7B7E">
            <w:pPr>
              <w:spacing w:line="320" w:lineRule="exact"/>
              <w:rPr>
                <w:rFonts w:ascii="仿宋_GB2312" w:eastAsia="仿宋_GB2312" w:hAnsi="仿宋" w:cs="仿宋_GB2312"/>
                <w:szCs w:val="24"/>
              </w:rPr>
            </w:pPr>
          </w:p>
        </w:tc>
        <w:tc>
          <w:tcPr>
            <w:tcW w:w="1175" w:type="dxa"/>
          </w:tcPr>
          <w:p w:rsidR="006B7B7E" w:rsidRDefault="006B7B7E">
            <w:pPr>
              <w:spacing w:line="320" w:lineRule="exact"/>
              <w:rPr>
                <w:rFonts w:ascii="仿宋_GB2312" w:eastAsia="仿宋_GB2312" w:hAnsi="仿宋" w:cs="仿宋_GB2312"/>
                <w:szCs w:val="24"/>
              </w:rPr>
            </w:pPr>
          </w:p>
        </w:tc>
      </w:tr>
      <w:tr w:rsidR="006B7B7E">
        <w:trPr>
          <w:trHeight w:val="690"/>
          <w:jc w:val="center"/>
        </w:trPr>
        <w:tc>
          <w:tcPr>
            <w:tcW w:w="3657"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疾控机构</w:t>
            </w:r>
          </w:p>
        </w:tc>
        <w:tc>
          <w:tcPr>
            <w:tcW w:w="1104" w:type="dxa"/>
          </w:tcPr>
          <w:p w:rsidR="006B7B7E" w:rsidRDefault="006B7B7E">
            <w:pPr>
              <w:spacing w:line="320" w:lineRule="exact"/>
              <w:rPr>
                <w:rFonts w:ascii="仿宋_GB2312" w:eastAsia="仿宋_GB2312" w:hAnsi="仿宋" w:cs="仿宋_GB2312"/>
                <w:szCs w:val="24"/>
              </w:rPr>
            </w:pPr>
          </w:p>
        </w:tc>
        <w:tc>
          <w:tcPr>
            <w:tcW w:w="1101" w:type="dxa"/>
          </w:tcPr>
          <w:p w:rsidR="006B7B7E" w:rsidRDefault="006B7B7E">
            <w:pPr>
              <w:spacing w:line="320" w:lineRule="exact"/>
              <w:rPr>
                <w:rFonts w:ascii="仿宋_GB2312" w:eastAsia="仿宋_GB2312" w:hAnsi="仿宋" w:cs="仿宋_GB2312"/>
                <w:szCs w:val="24"/>
              </w:rPr>
            </w:pPr>
          </w:p>
        </w:tc>
        <w:tc>
          <w:tcPr>
            <w:tcW w:w="1471"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287" w:type="dxa"/>
          </w:tcPr>
          <w:p w:rsidR="006B7B7E" w:rsidRDefault="006B7B7E">
            <w:pPr>
              <w:spacing w:line="320" w:lineRule="exact"/>
              <w:rPr>
                <w:rFonts w:ascii="仿宋_GB2312" w:eastAsia="仿宋_GB2312" w:hAnsi="仿宋" w:cs="仿宋_GB2312"/>
                <w:szCs w:val="24"/>
              </w:rPr>
            </w:pPr>
          </w:p>
        </w:tc>
        <w:tc>
          <w:tcPr>
            <w:tcW w:w="1175" w:type="dxa"/>
          </w:tcPr>
          <w:p w:rsidR="006B7B7E" w:rsidRDefault="006B7B7E">
            <w:pPr>
              <w:spacing w:line="320" w:lineRule="exact"/>
              <w:rPr>
                <w:rFonts w:ascii="仿宋_GB2312" w:eastAsia="仿宋_GB2312" w:hAnsi="仿宋" w:cs="仿宋_GB2312"/>
                <w:szCs w:val="24"/>
              </w:rPr>
            </w:pPr>
          </w:p>
        </w:tc>
      </w:tr>
      <w:tr w:rsidR="006B7B7E">
        <w:trPr>
          <w:trHeight w:val="758"/>
          <w:jc w:val="center"/>
        </w:trPr>
        <w:tc>
          <w:tcPr>
            <w:tcW w:w="3657"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采供血机构</w:t>
            </w:r>
          </w:p>
        </w:tc>
        <w:tc>
          <w:tcPr>
            <w:tcW w:w="1104" w:type="dxa"/>
          </w:tcPr>
          <w:p w:rsidR="006B7B7E" w:rsidRDefault="006B7B7E">
            <w:pPr>
              <w:spacing w:line="320" w:lineRule="exact"/>
              <w:rPr>
                <w:rFonts w:ascii="仿宋_GB2312" w:eastAsia="仿宋_GB2312" w:hAnsi="仿宋" w:cs="仿宋_GB2312"/>
                <w:szCs w:val="24"/>
              </w:rPr>
            </w:pPr>
          </w:p>
        </w:tc>
        <w:tc>
          <w:tcPr>
            <w:tcW w:w="1101" w:type="dxa"/>
          </w:tcPr>
          <w:p w:rsidR="006B7B7E" w:rsidRDefault="006B7B7E">
            <w:pPr>
              <w:spacing w:line="320" w:lineRule="exact"/>
              <w:rPr>
                <w:rFonts w:ascii="仿宋_GB2312" w:eastAsia="仿宋_GB2312" w:hAnsi="仿宋" w:cs="仿宋_GB2312"/>
                <w:szCs w:val="24"/>
              </w:rPr>
            </w:pPr>
          </w:p>
        </w:tc>
        <w:tc>
          <w:tcPr>
            <w:tcW w:w="1471"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287" w:type="dxa"/>
          </w:tcPr>
          <w:p w:rsidR="006B7B7E" w:rsidRDefault="006B7B7E">
            <w:pPr>
              <w:spacing w:line="320" w:lineRule="exact"/>
              <w:rPr>
                <w:rFonts w:ascii="仿宋_GB2312" w:eastAsia="仿宋_GB2312" w:hAnsi="仿宋" w:cs="仿宋_GB2312"/>
                <w:szCs w:val="24"/>
              </w:rPr>
            </w:pPr>
          </w:p>
        </w:tc>
        <w:tc>
          <w:tcPr>
            <w:tcW w:w="1175" w:type="dxa"/>
          </w:tcPr>
          <w:p w:rsidR="006B7B7E" w:rsidRDefault="006B7B7E">
            <w:pPr>
              <w:spacing w:line="320" w:lineRule="exact"/>
              <w:rPr>
                <w:rFonts w:ascii="仿宋_GB2312" w:eastAsia="仿宋_GB2312" w:hAnsi="仿宋" w:cs="仿宋_GB2312"/>
                <w:szCs w:val="24"/>
              </w:rPr>
            </w:pPr>
          </w:p>
        </w:tc>
      </w:tr>
      <w:tr w:rsidR="006B7B7E">
        <w:trPr>
          <w:trHeight w:val="543"/>
          <w:jc w:val="center"/>
        </w:trPr>
        <w:tc>
          <w:tcPr>
            <w:tcW w:w="3657" w:type="dxa"/>
            <w:vAlign w:val="center"/>
          </w:tcPr>
          <w:p w:rsidR="006B7B7E" w:rsidRDefault="008155FE">
            <w:pPr>
              <w:spacing w:line="320" w:lineRule="exact"/>
              <w:jc w:val="center"/>
              <w:rPr>
                <w:rFonts w:ascii="仿宋_GB2312" w:eastAsia="仿宋_GB2312" w:hAnsi="仿宋" w:cs="仿宋_GB2312"/>
                <w:szCs w:val="24"/>
              </w:rPr>
            </w:pPr>
            <w:r>
              <w:rPr>
                <w:rFonts w:ascii="仿宋_GB2312" w:eastAsia="仿宋_GB2312" w:hAnsi="仿宋" w:cs="仿宋_GB2312" w:hint="eastAsia"/>
                <w:szCs w:val="24"/>
              </w:rPr>
              <w:t>合计</w:t>
            </w:r>
          </w:p>
        </w:tc>
        <w:tc>
          <w:tcPr>
            <w:tcW w:w="1104" w:type="dxa"/>
          </w:tcPr>
          <w:p w:rsidR="006B7B7E" w:rsidRDefault="006B7B7E">
            <w:pPr>
              <w:spacing w:line="320" w:lineRule="exact"/>
              <w:rPr>
                <w:rFonts w:ascii="仿宋_GB2312" w:eastAsia="仿宋_GB2312" w:hAnsi="仿宋" w:cs="仿宋_GB2312"/>
                <w:szCs w:val="24"/>
              </w:rPr>
            </w:pPr>
          </w:p>
        </w:tc>
        <w:tc>
          <w:tcPr>
            <w:tcW w:w="1101" w:type="dxa"/>
          </w:tcPr>
          <w:p w:rsidR="006B7B7E" w:rsidRDefault="006B7B7E">
            <w:pPr>
              <w:spacing w:line="320" w:lineRule="exact"/>
              <w:rPr>
                <w:rFonts w:ascii="仿宋_GB2312" w:eastAsia="仿宋_GB2312" w:hAnsi="仿宋" w:cs="仿宋_GB2312"/>
                <w:szCs w:val="24"/>
              </w:rPr>
            </w:pPr>
          </w:p>
        </w:tc>
        <w:tc>
          <w:tcPr>
            <w:tcW w:w="1471"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3" w:type="dxa"/>
          </w:tcPr>
          <w:p w:rsidR="006B7B7E" w:rsidRDefault="006B7B7E">
            <w:pPr>
              <w:spacing w:line="320" w:lineRule="exact"/>
              <w:rPr>
                <w:rFonts w:ascii="仿宋_GB2312" w:eastAsia="仿宋_GB2312" w:hAnsi="仿宋" w:cs="仿宋_GB2312"/>
                <w:szCs w:val="24"/>
              </w:rPr>
            </w:pPr>
          </w:p>
        </w:tc>
        <w:tc>
          <w:tcPr>
            <w:tcW w:w="1102" w:type="dxa"/>
          </w:tcPr>
          <w:p w:rsidR="006B7B7E" w:rsidRDefault="006B7B7E">
            <w:pPr>
              <w:spacing w:line="320" w:lineRule="exact"/>
              <w:rPr>
                <w:rFonts w:ascii="仿宋_GB2312" w:eastAsia="仿宋_GB2312" w:hAnsi="仿宋" w:cs="仿宋_GB2312"/>
                <w:szCs w:val="24"/>
              </w:rPr>
            </w:pPr>
          </w:p>
        </w:tc>
        <w:tc>
          <w:tcPr>
            <w:tcW w:w="1287" w:type="dxa"/>
          </w:tcPr>
          <w:p w:rsidR="006B7B7E" w:rsidRDefault="006B7B7E">
            <w:pPr>
              <w:spacing w:line="320" w:lineRule="exact"/>
              <w:rPr>
                <w:rFonts w:ascii="仿宋_GB2312" w:eastAsia="仿宋_GB2312" w:hAnsi="仿宋" w:cs="仿宋_GB2312"/>
                <w:szCs w:val="24"/>
              </w:rPr>
            </w:pPr>
          </w:p>
        </w:tc>
        <w:tc>
          <w:tcPr>
            <w:tcW w:w="1175" w:type="dxa"/>
          </w:tcPr>
          <w:p w:rsidR="006B7B7E" w:rsidRDefault="006B7B7E">
            <w:pPr>
              <w:spacing w:line="320" w:lineRule="exact"/>
              <w:rPr>
                <w:rFonts w:ascii="仿宋_GB2312" w:eastAsia="仿宋_GB2312" w:hAnsi="仿宋" w:cs="仿宋_GB2312"/>
                <w:szCs w:val="24"/>
              </w:rPr>
            </w:pPr>
          </w:p>
        </w:tc>
      </w:tr>
    </w:tbl>
    <w:p w:rsidR="006B7B7E" w:rsidRDefault="006B7B7E">
      <w:pPr>
        <w:ind w:firstLineChars="300" w:firstLine="720"/>
        <w:rPr>
          <w:rFonts w:ascii="仿宋_GB2312" w:eastAsia="仿宋_GB2312" w:hAnsi="仿宋"/>
          <w:sz w:val="24"/>
          <w:szCs w:val="24"/>
        </w:rPr>
      </w:pPr>
    </w:p>
    <w:p w:rsidR="006B7B7E" w:rsidRDefault="008155FE">
      <w:pPr>
        <w:ind w:firstLineChars="500" w:firstLine="1200"/>
        <w:rPr>
          <w:rFonts w:ascii="仿宋_GB2312" w:eastAsia="仿宋_GB2312" w:hAnsi="仿宋"/>
          <w:bCs/>
          <w:sz w:val="24"/>
          <w:szCs w:val="24"/>
        </w:rPr>
      </w:pPr>
      <w:r>
        <w:rPr>
          <w:rFonts w:ascii="仿宋_GB2312" w:eastAsia="仿宋_GB2312" w:hAnsi="仿宋" w:hint="eastAsia"/>
          <w:bCs/>
          <w:sz w:val="24"/>
          <w:szCs w:val="24"/>
        </w:rPr>
        <w:t>填表单位（盖章）：</w:t>
      </w:r>
      <w:r>
        <w:rPr>
          <w:rFonts w:ascii="仿宋_GB2312" w:eastAsia="仿宋_GB2312" w:hAnsi="仿宋" w:hint="eastAsia"/>
          <w:bCs/>
          <w:sz w:val="24"/>
          <w:szCs w:val="24"/>
        </w:rPr>
        <w:t xml:space="preserve">                     </w:t>
      </w:r>
      <w:r>
        <w:rPr>
          <w:rFonts w:ascii="仿宋_GB2312" w:eastAsia="仿宋_GB2312" w:hAnsi="仿宋" w:hint="eastAsia"/>
          <w:bCs/>
          <w:sz w:val="24"/>
          <w:szCs w:val="24"/>
        </w:rPr>
        <w:t xml:space="preserve">填表人：　</w:t>
      </w:r>
      <w:r>
        <w:rPr>
          <w:rFonts w:ascii="仿宋_GB2312" w:eastAsia="仿宋_GB2312" w:hAnsi="仿宋" w:hint="eastAsia"/>
          <w:bCs/>
          <w:sz w:val="24"/>
          <w:szCs w:val="24"/>
        </w:rPr>
        <w:t xml:space="preserve">      </w:t>
      </w:r>
      <w:r>
        <w:rPr>
          <w:rFonts w:ascii="仿宋_GB2312" w:eastAsia="仿宋_GB2312" w:hAnsi="仿宋" w:hint="eastAsia"/>
          <w:bCs/>
          <w:sz w:val="24"/>
          <w:szCs w:val="24"/>
        </w:rPr>
        <w:t xml:space="preserve">　　　　</w:t>
      </w:r>
      <w:r>
        <w:rPr>
          <w:rFonts w:ascii="仿宋_GB2312" w:eastAsia="仿宋_GB2312" w:hAnsi="仿宋" w:hint="eastAsia"/>
          <w:bCs/>
          <w:sz w:val="24"/>
          <w:szCs w:val="24"/>
        </w:rPr>
        <w:t xml:space="preserve"> </w:t>
      </w:r>
      <w:r>
        <w:rPr>
          <w:rFonts w:ascii="仿宋_GB2312" w:eastAsia="仿宋_GB2312" w:hAnsi="仿宋" w:hint="eastAsia"/>
          <w:bCs/>
          <w:sz w:val="24"/>
          <w:szCs w:val="24"/>
        </w:rPr>
        <w:t>联系电话：</w:t>
      </w:r>
      <w:r>
        <w:rPr>
          <w:rFonts w:ascii="仿宋_GB2312" w:eastAsia="仿宋_GB2312" w:hAnsi="仿宋" w:hint="eastAsia"/>
          <w:bCs/>
          <w:sz w:val="24"/>
          <w:szCs w:val="24"/>
        </w:rPr>
        <w:t xml:space="preserve">                   </w:t>
      </w:r>
      <w:r>
        <w:rPr>
          <w:rFonts w:ascii="仿宋_GB2312" w:eastAsia="仿宋_GB2312" w:hAnsi="仿宋" w:hint="eastAsia"/>
          <w:bCs/>
          <w:sz w:val="24"/>
          <w:szCs w:val="24"/>
        </w:rPr>
        <w:t>填表日期：</w:t>
      </w:r>
      <w:r>
        <w:rPr>
          <w:rFonts w:ascii="仿宋_GB2312" w:eastAsia="仿宋_GB2312" w:hAnsi="仿宋" w:hint="eastAsia"/>
          <w:bCs/>
          <w:sz w:val="24"/>
          <w:szCs w:val="24"/>
        </w:rPr>
        <w:t xml:space="preserve">  </w:t>
      </w:r>
    </w:p>
    <w:p w:rsidR="006B7B7E" w:rsidRDefault="006B7B7E">
      <w:pPr>
        <w:rPr>
          <w:rFonts w:ascii="黑体" w:eastAsia="黑体" w:hAnsi="宋体" w:cs="宋体"/>
          <w:sz w:val="32"/>
          <w:szCs w:val="32"/>
        </w:rPr>
      </w:pPr>
    </w:p>
    <w:p w:rsidR="006B7B7E" w:rsidRDefault="008155FE">
      <w:pPr>
        <w:rPr>
          <w:rFonts w:ascii="黑体" w:eastAsia="黑体" w:hAnsi="宋体" w:cs="宋体"/>
          <w:sz w:val="28"/>
          <w:szCs w:val="28"/>
        </w:rPr>
      </w:pPr>
      <w:r>
        <w:rPr>
          <w:rFonts w:ascii="黑体" w:eastAsia="黑体" w:hAnsi="宋体" w:cs="宋体" w:hint="eastAsia"/>
          <w:sz w:val="28"/>
          <w:szCs w:val="28"/>
        </w:rPr>
        <w:t>附表</w:t>
      </w:r>
      <w:r>
        <w:rPr>
          <w:rFonts w:ascii="黑体" w:eastAsia="黑体" w:hAnsi="宋体" w:cs="宋体" w:hint="eastAsia"/>
          <w:sz w:val="28"/>
          <w:szCs w:val="28"/>
        </w:rPr>
        <w:t>3</w:t>
      </w:r>
    </w:p>
    <w:p w:rsidR="006B7B7E" w:rsidRDefault="008155FE">
      <w:pPr>
        <w:spacing w:line="560" w:lineRule="exact"/>
        <w:ind w:left="1"/>
        <w:jc w:val="center"/>
        <w:rPr>
          <w:rFonts w:ascii="宋体" w:hAnsi="宋体" w:cs="宋体"/>
          <w:b/>
          <w:bCs/>
          <w:sz w:val="44"/>
          <w:szCs w:val="44"/>
        </w:rPr>
      </w:pPr>
      <w:r>
        <w:rPr>
          <w:rFonts w:ascii="宋体" w:hAnsi="宋体" w:cs="宋体" w:hint="eastAsia"/>
          <w:b/>
          <w:bCs/>
          <w:sz w:val="44"/>
          <w:szCs w:val="44"/>
        </w:rPr>
        <w:t>2019</w:t>
      </w:r>
      <w:r>
        <w:rPr>
          <w:rFonts w:ascii="宋体" w:hAnsi="宋体" w:cs="宋体" w:hint="eastAsia"/>
          <w:b/>
          <w:bCs/>
          <w:sz w:val="44"/>
          <w:szCs w:val="44"/>
        </w:rPr>
        <w:t>年泉州市消毒产品随机监督抽查计划表</w:t>
      </w:r>
    </w:p>
    <w:tbl>
      <w:tblPr>
        <w:tblpPr w:leftFromText="180" w:rightFromText="180" w:vertAnchor="text" w:horzAnchor="margin" w:tblpXSpec="center" w:tblpY="173"/>
        <w:tblW w:w="14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3"/>
        <w:gridCol w:w="742"/>
        <w:gridCol w:w="2694"/>
        <w:gridCol w:w="4252"/>
        <w:gridCol w:w="4949"/>
        <w:gridCol w:w="863"/>
      </w:tblGrid>
      <w:tr w:rsidR="006B7B7E">
        <w:trPr>
          <w:trHeight w:val="557"/>
          <w:tblHeader/>
          <w:jc w:val="center"/>
        </w:trPr>
        <w:tc>
          <w:tcPr>
            <w:tcW w:w="1373" w:type="dxa"/>
            <w:vAlign w:val="center"/>
          </w:tcPr>
          <w:p w:rsidR="006B7B7E" w:rsidRDefault="008155FE">
            <w:pPr>
              <w:widowControl/>
              <w:spacing w:before="100" w:beforeAutospacing="1" w:after="100" w:afterAutospacing="1" w:line="240" w:lineRule="atLeast"/>
              <w:jc w:val="center"/>
              <w:rPr>
                <w:rFonts w:ascii="Times New Roman" w:eastAsia="黑体" w:hAnsi="Times New Roman" w:cs="仿宋_GB2312"/>
                <w:kern w:val="0"/>
                <w:sz w:val="24"/>
                <w:szCs w:val="24"/>
              </w:rPr>
            </w:pPr>
            <w:r>
              <w:rPr>
                <w:rFonts w:ascii="Times New Roman" w:eastAsia="黑体" w:hAnsi="Times New Roman" w:cs="仿宋_GB2312" w:hint="eastAsia"/>
                <w:kern w:val="0"/>
                <w:sz w:val="24"/>
                <w:szCs w:val="24"/>
              </w:rPr>
              <w:t>抽查企业</w:t>
            </w:r>
          </w:p>
        </w:tc>
        <w:tc>
          <w:tcPr>
            <w:tcW w:w="3436" w:type="dxa"/>
            <w:gridSpan w:val="2"/>
            <w:vAlign w:val="center"/>
          </w:tcPr>
          <w:p w:rsidR="006B7B7E" w:rsidRDefault="008155FE">
            <w:pPr>
              <w:widowControl/>
              <w:spacing w:before="100" w:beforeAutospacing="1" w:after="100" w:afterAutospacing="1" w:line="240" w:lineRule="atLeast"/>
              <w:jc w:val="center"/>
              <w:rPr>
                <w:rFonts w:ascii="Times New Roman" w:eastAsia="黑体" w:hAnsi="Times New Roman" w:cs="仿宋_GB2312"/>
                <w:kern w:val="0"/>
                <w:sz w:val="24"/>
                <w:szCs w:val="24"/>
              </w:rPr>
            </w:pPr>
            <w:r>
              <w:rPr>
                <w:rFonts w:ascii="Times New Roman" w:eastAsia="黑体" w:hAnsi="Times New Roman" w:cs="仿宋_GB2312" w:hint="eastAsia"/>
                <w:kern w:val="0"/>
                <w:sz w:val="24"/>
                <w:szCs w:val="24"/>
              </w:rPr>
              <w:t>抽检产品</w:t>
            </w:r>
          </w:p>
        </w:tc>
        <w:tc>
          <w:tcPr>
            <w:tcW w:w="4252" w:type="dxa"/>
            <w:vAlign w:val="center"/>
          </w:tcPr>
          <w:p w:rsidR="006B7B7E" w:rsidRDefault="008155FE">
            <w:pPr>
              <w:widowControl/>
              <w:spacing w:before="100" w:beforeAutospacing="1" w:after="100" w:afterAutospacing="1" w:line="240" w:lineRule="atLeast"/>
              <w:jc w:val="center"/>
              <w:rPr>
                <w:rFonts w:ascii="Times New Roman" w:eastAsia="黑体" w:hAnsi="Times New Roman" w:cs="仿宋_GB2312"/>
                <w:kern w:val="0"/>
                <w:sz w:val="24"/>
                <w:szCs w:val="24"/>
              </w:rPr>
            </w:pPr>
            <w:r>
              <w:rPr>
                <w:rFonts w:ascii="Times New Roman" w:eastAsia="黑体" w:hAnsi="Times New Roman" w:cs="仿宋_GB2312" w:hint="eastAsia"/>
                <w:kern w:val="0"/>
                <w:sz w:val="24"/>
                <w:szCs w:val="24"/>
              </w:rPr>
              <w:t>检查</w:t>
            </w:r>
            <w:r>
              <w:rPr>
                <w:rFonts w:ascii="Times New Roman" w:eastAsia="黑体" w:hAnsi="Times New Roman" w:cs="仿宋_GB2312"/>
                <w:kern w:val="0"/>
                <w:sz w:val="24"/>
                <w:szCs w:val="24"/>
              </w:rPr>
              <w:t>/</w:t>
            </w:r>
            <w:r>
              <w:rPr>
                <w:rFonts w:ascii="Times New Roman" w:eastAsia="黑体" w:hAnsi="Times New Roman" w:cs="仿宋_GB2312" w:hint="eastAsia"/>
                <w:kern w:val="0"/>
                <w:sz w:val="24"/>
                <w:szCs w:val="24"/>
              </w:rPr>
              <w:t>检验项目</w:t>
            </w:r>
          </w:p>
        </w:tc>
        <w:tc>
          <w:tcPr>
            <w:tcW w:w="4949" w:type="dxa"/>
            <w:vAlign w:val="center"/>
          </w:tcPr>
          <w:p w:rsidR="006B7B7E" w:rsidRDefault="008155FE">
            <w:pPr>
              <w:widowControl/>
              <w:spacing w:before="100" w:beforeAutospacing="1" w:after="100" w:afterAutospacing="1" w:line="240" w:lineRule="atLeast"/>
              <w:jc w:val="center"/>
              <w:rPr>
                <w:rFonts w:ascii="Times New Roman" w:eastAsia="黑体" w:hAnsi="Times New Roman" w:cs="仿宋_GB2312"/>
                <w:kern w:val="0"/>
                <w:sz w:val="24"/>
                <w:szCs w:val="24"/>
              </w:rPr>
            </w:pPr>
            <w:r>
              <w:rPr>
                <w:rFonts w:ascii="Times New Roman" w:eastAsia="黑体" w:hAnsi="Times New Roman" w:cs="仿宋_GB2312" w:hint="eastAsia"/>
                <w:kern w:val="0"/>
                <w:sz w:val="24"/>
                <w:szCs w:val="24"/>
              </w:rPr>
              <w:t>检验</w:t>
            </w:r>
            <w:r>
              <w:rPr>
                <w:rFonts w:ascii="Times New Roman" w:eastAsia="黑体" w:hAnsi="Times New Roman" w:cs="仿宋_GB2312"/>
                <w:kern w:val="0"/>
                <w:sz w:val="24"/>
                <w:szCs w:val="24"/>
              </w:rPr>
              <w:t>/</w:t>
            </w:r>
            <w:r>
              <w:rPr>
                <w:rFonts w:ascii="Times New Roman" w:eastAsia="黑体" w:hAnsi="Times New Roman" w:cs="仿宋_GB2312" w:hint="eastAsia"/>
                <w:kern w:val="0"/>
                <w:sz w:val="24"/>
                <w:szCs w:val="24"/>
              </w:rPr>
              <w:t>判定依据</w:t>
            </w:r>
          </w:p>
        </w:tc>
        <w:tc>
          <w:tcPr>
            <w:tcW w:w="863" w:type="dxa"/>
            <w:vAlign w:val="center"/>
          </w:tcPr>
          <w:p w:rsidR="006B7B7E" w:rsidRDefault="008155FE">
            <w:pPr>
              <w:widowControl/>
              <w:spacing w:before="100" w:beforeAutospacing="1" w:after="100" w:afterAutospacing="1" w:line="240" w:lineRule="atLeast"/>
              <w:jc w:val="center"/>
              <w:rPr>
                <w:rFonts w:ascii="Times New Roman" w:eastAsia="黑体" w:hAnsi="Times New Roman" w:cs="仿宋_GB2312"/>
                <w:kern w:val="0"/>
                <w:sz w:val="24"/>
                <w:szCs w:val="24"/>
              </w:rPr>
            </w:pPr>
            <w:r>
              <w:rPr>
                <w:rFonts w:ascii="Times New Roman" w:eastAsia="黑体" w:hAnsi="Times New Roman" w:cs="仿宋_GB2312" w:hint="eastAsia"/>
                <w:kern w:val="0"/>
                <w:sz w:val="24"/>
                <w:szCs w:val="24"/>
              </w:rPr>
              <w:t>备注</w:t>
            </w:r>
          </w:p>
        </w:tc>
      </w:tr>
      <w:tr w:rsidR="006B7B7E">
        <w:trPr>
          <w:trHeight w:val="805"/>
          <w:jc w:val="center"/>
        </w:trPr>
        <w:tc>
          <w:tcPr>
            <w:tcW w:w="1373" w:type="dxa"/>
            <w:vMerge w:val="restart"/>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所有</w:t>
            </w:r>
            <w:r>
              <w:rPr>
                <w:rFonts w:ascii="仿宋_GB2312" w:eastAsia="仿宋_GB2312" w:hAnsi="仿宋"/>
                <w:szCs w:val="21"/>
              </w:rPr>
              <w:t>第一类</w:t>
            </w:r>
            <w:r>
              <w:rPr>
                <w:rFonts w:ascii="仿宋_GB2312" w:eastAsia="仿宋_GB2312" w:hAnsi="仿宋" w:hint="eastAsia"/>
                <w:szCs w:val="21"/>
              </w:rPr>
              <w:t>消毒产品生产企业</w:t>
            </w:r>
          </w:p>
        </w:tc>
        <w:tc>
          <w:tcPr>
            <w:tcW w:w="742" w:type="dxa"/>
            <w:vMerge w:val="restart"/>
            <w:vAlign w:val="center"/>
          </w:tcPr>
          <w:p w:rsidR="006B7B7E" w:rsidRDefault="006B7B7E">
            <w:pPr>
              <w:spacing w:line="280" w:lineRule="exact"/>
              <w:rPr>
                <w:rFonts w:ascii="仿宋_GB2312" w:eastAsia="仿宋_GB2312" w:hAnsi="仿宋"/>
                <w:szCs w:val="21"/>
              </w:rPr>
            </w:pPr>
          </w:p>
        </w:tc>
        <w:tc>
          <w:tcPr>
            <w:tcW w:w="2694"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消毒剂</w:t>
            </w:r>
          </w:p>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灭菌剂</w:t>
            </w:r>
          </w:p>
        </w:tc>
        <w:tc>
          <w:tcPr>
            <w:tcW w:w="4252"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有效成分含量检测（不能进行此项检测的做一项抗力最强微生物实验室杀灭试验</w:t>
            </w:r>
            <w:r>
              <w:rPr>
                <w:rFonts w:ascii="仿宋_GB2312" w:eastAsia="仿宋_GB2312" w:hAnsi="仿宋"/>
                <w:szCs w:val="21"/>
              </w:rPr>
              <w:t>）</w:t>
            </w:r>
          </w:p>
        </w:tc>
        <w:tc>
          <w:tcPr>
            <w:tcW w:w="4949" w:type="dxa"/>
            <w:vAlign w:val="center"/>
          </w:tcPr>
          <w:p w:rsidR="006B7B7E" w:rsidRDefault="008155FE">
            <w:pPr>
              <w:spacing w:line="280" w:lineRule="exact"/>
              <w:jc w:val="left"/>
              <w:rPr>
                <w:rFonts w:ascii="仿宋_GB2312" w:eastAsia="仿宋_GB2312" w:hAnsi="仿宋"/>
                <w:color w:val="000000"/>
                <w:szCs w:val="21"/>
              </w:rPr>
            </w:pPr>
            <w:r>
              <w:rPr>
                <w:rFonts w:ascii="仿宋_GB2312" w:eastAsia="仿宋_GB2312" w:hAnsi="仿宋" w:hint="eastAsia"/>
                <w:color w:val="000000"/>
                <w:szCs w:val="21"/>
              </w:rPr>
              <w:t>《消毒技术规范》《消毒产品标签说明书管理规范》《消毒产品卫生安全评价规定》、《消毒产品卫生安全评价技术要求》（</w:t>
            </w:r>
            <w:r>
              <w:rPr>
                <w:rFonts w:ascii="仿宋_GB2312" w:eastAsia="仿宋_GB2312" w:hAnsi="仿宋" w:hint="eastAsia"/>
                <w:color w:val="000000"/>
                <w:szCs w:val="21"/>
              </w:rPr>
              <w:t>WS628-2018</w:t>
            </w:r>
            <w:r>
              <w:rPr>
                <w:rFonts w:ascii="仿宋_GB2312" w:eastAsia="仿宋_GB2312" w:hAnsi="仿宋" w:hint="eastAsia"/>
                <w:color w:val="000000"/>
                <w:szCs w:val="21"/>
              </w:rPr>
              <w:t>）、相关消毒产品卫生标准及产品企业标准</w:t>
            </w:r>
          </w:p>
        </w:tc>
        <w:tc>
          <w:tcPr>
            <w:tcW w:w="863" w:type="dxa"/>
            <w:vAlign w:val="center"/>
          </w:tcPr>
          <w:p w:rsidR="006B7B7E" w:rsidRDefault="006B7B7E">
            <w:pPr>
              <w:spacing w:line="320" w:lineRule="exact"/>
              <w:jc w:val="center"/>
              <w:rPr>
                <w:rFonts w:ascii="仿宋_GB2312" w:eastAsia="仿宋_GB2312" w:hAnsi="仿宋"/>
                <w:szCs w:val="21"/>
              </w:rPr>
            </w:pPr>
          </w:p>
        </w:tc>
      </w:tr>
      <w:tr w:rsidR="006B7B7E">
        <w:trPr>
          <w:trHeight w:val="833"/>
          <w:jc w:val="center"/>
        </w:trPr>
        <w:tc>
          <w:tcPr>
            <w:tcW w:w="1373" w:type="dxa"/>
            <w:vMerge/>
            <w:vAlign w:val="center"/>
          </w:tcPr>
          <w:p w:rsidR="006B7B7E" w:rsidRDefault="006B7B7E">
            <w:pPr>
              <w:spacing w:line="280" w:lineRule="exact"/>
              <w:jc w:val="center"/>
              <w:rPr>
                <w:rFonts w:ascii="仿宋_GB2312" w:eastAsia="仿宋_GB2312" w:hAnsi="仿宋"/>
                <w:szCs w:val="21"/>
              </w:rPr>
            </w:pPr>
          </w:p>
        </w:tc>
        <w:tc>
          <w:tcPr>
            <w:tcW w:w="742" w:type="dxa"/>
            <w:vMerge/>
            <w:vAlign w:val="center"/>
          </w:tcPr>
          <w:p w:rsidR="006B7B7E" w:rsidRDefault="006B7B7E">
            <w:pPr>
              <w:spacing w:line="280" w:lineRule="exact"/>
              <w:jc w:val="center"/>
              <w:rPr>
                <w:rFonts w:ascii="仿宋_GB2312" w:eastAsia="仿宋_GB2312" w:hAnsi="仿宋"/>
                <w:szCs w:val="21"/>
              </w:rPr>
            </w:pPr>
          </w:p>
        </w:tc>
        <w:tc>
          <w:tcPr>
            <w:tcW w:w="2694"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消毒器械</w:t>
            </w:r>
          </w:p>
        </w:tc>
        <w:tc>
          <w:tcPr>
            <w:tcW w:w="4252"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主要杀菌因子强度检测（不能进行此项检测的做一项抗力最强微生物实验室杀灭试验</w:t>
            </w:r>
            <w:r>
              <w:rPr>
                <w:rFonts w:ascii="仿宋_GB2312" w:eastAsia="仿宋_GB2312" w:hAnsi="仿宋"/>
                <w:szCs w:val="21"/>
              </w:rPr>
              <w:t>）</w:t>
            </w:r>
          </w:p>
        </w:tc>
        <w:tc>
          <w:tcPr>
            <w:tcW w:w="4949" w:type="dxa"/>
            <w:vAlign w:val="center"/>
          </w:tcPr>
          <w:p w:rsidR="006B7B7E" w:rsidRDefault="008155FE">
            <w:pPr>
              <w:spacing w:line="280" w:lineRule="exact"/>
              <w:jc w:val="left"/>
              <w:rPr>
                <w:rFonts w:ascii="仿宋_GB2312" w:eastAsia="仿宋_GB2312" w:hAnsi="仿宋"/>
                <w:color w:val="000000"/>
                <w:szCs w:val="21"/>
              </w:rPr>
            </w:pPr>
            <w:r>
              <w:rPr>
                <w:rFonts w:ascii="仿宋_GB2312" w:eastAsia="仿宋_GB2312" w:hAnsi="仿宋" w:hint="eastAsia"/>
                <w:color w:val="000000"/>
                <w:szCs w:val="21"/>
              </w:rPr>
              <w:t>《消毒技术规范》《消毒产品标签说明书管理规范》《消毒产品卫生安全评价规定》、《消毒产品卫生安全评价技术要求》（</w:t>
            </w:r>
            <w:r>
              <w:rPr>
                <w:rFonts w:ascii="仿宋_GB2312" w:eastAsia="仿宋_GB2312" w:hAnsi="仿宋" w:hint="eastAsia"/>
                <w:color w:val="000000"/>
                <w:szCs w:val="21"/>
              </w:rPr>
              <w:t>WS628-2018</w:t>
            </w:r>
            <w:r>
              <w:rPr>
                <w:rFonts w:ascii="仿宋_GB2312" w:eastAsia="仿宋_GB2312" w:hAnsi="仿宋" w:hint="eastAsia"/>
                <w:color w:val="000000"/>
                <w:szCs w:val="21"/>
              </w:rPr>
              <w:t>）、相关消毒产品卫生标准及产品企业标准</w:t>
            </w:r>
          </w:p>
        </w:tc>
        <w:tc>
          <w:tcPr>
            <w:tcW w:w="863" w:type="dxa"/>
            <w:vAlign w:val="center"/>
          </w:tcPr>
          <w:p w:rsidR="006B7B7E" w:rsidRDefault="006B7B7E">
            <w:pPr>
              <w:spacing w:line="320" w:lineRule="exact"/>
              <w:jc w:val="center"/>
              <w:rPr>
                <w:rFonts w:ascii="仿宋_GB2312" w:eastAsia="仿宋_GB2312" w:hAnsi="仿宋"/>
                <w:szCs w:val="21"/>
              </w:rPr>
            </w:pPr>
          </w:p>
        </w:tc>
      </w:tr>
      <w:tr w:rsidR="006B7B7E">
        <w:trPr>
          <w:trHeight w:val="1129"/>
          <w:jc w:val="center"/>
        </w:trPr>
        <w:tc>
          <w:tcPr>
            <w:tcW w:w="1373" w:type="dxa"/>
            <w:vMerge/>
            <w:vAlign w:val="center"/>
          </w:tcPr>
          <w:p w:rsidR="006B7B7E" w:rsidRDefault="006B7B7E">
            <w:pPr>
              <w:spacing w:line="280" w:lineRule="exact"/>
              <w:jc w:val="center"/>
              <w:rPr>
                <w:rFonts w:ascii="仿宋_GB2312" w:eastAsia="仿宋_GB2312" w:hAnsi="仿宋"/>
                <w:szCs w:val="21"/>
              </w:rPr>
            </w:pPr>
          </w:p>
        </w:tc>
        <w:tc>
          <w:tcPr>
            <w:tcW w:w="742" w:type="dxa"/>
            <w:vMerge/>
            <w:vAlign w:val="center"/>
          </w:tcPr>
          <w:p w:rsidR="006B7B7E" w:rsidRDefault="006B7B7E">
            <w:pPr>
              <w:spacing w:line="280" w:lineRule="exact"/>
              <w:jc w:val="center"/>
              <w:rPr>
                <w:rFonts w:ascii="仿宋_GB2312" w:eastAsia="仿宋_GB2312" w:hAnsi="仿宋"/>
                <w:szCs w:val="21"/>
              </w:rPr>
            </w:pPr>
          </w:p>
        </w:tc>
        <w:tc>
          <w:tcPr>
            <w:tcW w:w="2694"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灭菌器械</w:t>
            </w:r>
          </w:p>
        </w:tc>
        <w:tc>
          <w:tcPr>
            <w:tcW w:w="4252" w:type="dxa"/>
            <w:vAlign w:val="center"/>
          </w:tcPr>
          <w:p w:rsidR="006B7B7E" w:rsidRDefault="008155FE">
            <w:pPr>
              <w:spacing w:line="280" w:lineRule="exact"/>
              <w:jc w:val="left"/>
              <w:rPr>
                <w:rFonts w:ascii="仿宋_GB2312" w:eastAsia="仿宋_GB2312" w:hAnsi="仿宋"/>
                <w:szCs w:val="21"/>
              </w:rPr>
            </w:pPr>
            <w:r>
              <w:rPr>
                <w:rFonts w:ascii="仿宋_GB2312" w:eastAsia="仿宋_GB2312" w:hAnsi="仿宋" w:hint="eastAsia"/>
                <w:szCs w:val="21"/>
              </w:rPr>
              <w:t>实验室灭菌试验检测，其中压力蒸汽灭菌器、环氧乙烷灭菌器、过氧化氢气体等离子体低温灭菌器用生物指示物进行灭菌效果检测（低温灭菌器械在满载情况下做半周期灭菌效果检测）</w:t>
            </w:r>
          </w:p>
        </w:tc>
        <w:tc>
          <w:tcPr>
            <w:tcW w:w="4949" w:type="dxa"/>
            <w:vAlign w:val="center"/>
          </w:tcPr>
          <w:p w:rsidR="006B7B7E" w:rsidRDefault="008155FE">
            <w:pPr>
              <w:spacing w:line="280" w:lineRule="exact"/>
              <w:jc w:val="left"/>
              <w:rPr>
                <w:rFonts w:ascii="仿宋_GB2312" w:eastAsia="仿宋_GB2312" w:hAnsi="仿宋"/>
                <w:color w:val="000000"/>
                <w:szCs w:val="21"/>
              </w:rPr>
            </w:pPr>
            <w:r>
              <w:rPr>
                <w:rFonts w:ascii="仿宋_GB2312" w:eastAsia="仿宋_GB2312" w:hAnsi="仿宋" w:hint="eastAsia"/>
                <w:color w:val="000000"/>
                <w:szCs w:val="21"/>
              </w:rPr>
              <w:t>《消毒技术规范》《消毒产品标签说明书管理规范》《消毒产品卫生安全评价规定》、《消毒产品卫生安全评价技术要求》（</w:t>
            </w:r>
            <w:r>
              <w:rPr>
                <w:rFonts w:ascii="仿宋_GB2312" w:eastAsia="仿宋_GB2312" w:hAnsi="仿宋" w:hint="eastAsia"/>
                <w:color w:val="000000"/>
                <w:szCs w:val="21"/>
              </w:rPr>
              <w:t>WS628-2018</w:t>
            </w:r>
            <w:r>
              <w:rPr>
                <w:rFonts w:ascii="仿宋_GB2312" w:eastAsia="仿宋_GB2312" w:hAnsi="仿宋" w:hint="eastAsia"/>
                <w:color w:val="000000"/>
                <w:szCs w:val="21"/>
              </w:rPr>
              <w:t>）、相关消毒产品卫生标准及产品企业标准</w:t>
            </w:r>
          </w:p>
        </w:tc>
        <w:tc>
          <w:tcPr>
            <w:tcW w:w="863" w:type="dxa"/>
            <w:vAlign w:val="center"/>
          </w:tcPr>
          <w:p w:rsidR="006B7B7E" w:rsidRDefault="006B7B7E">
            <w:pPr>
              <w:spacing w:line="320" w:lineRule="exact"/>
              <w:jc w:val="center"/>
              <w:rPr>
                <w:rFonts w:ascii="仿宋_GB2312" w:eastAsia="仿宋_GB2312" w:hAnsi="仿宋"/>
                <w:szCs w:val="21"/>
              </w:rPr>
            </w:pPr>
          </w:p>
        </w:tc>
      </w:tr>
      <w:tr w:rsidR="006B7B7E">
        <w:trPr>
          <w:trHeight w:val="514"/>
          <w:jc w:val="center"/>
        </w:trPr>
        <w:tc>
          <w:tcPr>
            <w:tcW w:w="1373" w:type="dxa"/>
            <w:vMerge/>
            <w:vAlign w:val="center"/>
          </w:tcPr>
          <w:p w:rsidR="006B7B7E" w:rsidRDefault="006B7B7E">
            <w:pPr>
              <w:spacing w:line="280" w:lineRule="exact"/>
              <w:jc w:val="center"/>
              <w:rPr>
                <w:rFonts w:ascii="仿宋_GB2312" w:eastAsia="仿宋_GB2312" w:hAnsi="仿宋"/>
                <w:szCs w:val="21"/>
              </w:rPr>
            </w:pPr>
          </w:p>
        </w:tc>
        <w:tc>
          <w:tcPr>
            <w:tcW w:w="742" w:type="dxa"/>
            <w:vMerge/>
            <w:vAlign w:val="center"/>
          </w:tcPr>
          <w:p w:rsidR="006B7B7E" w:rsidRDefault="006B7B7E">
            <w:pPr>
              <w:spacing w:line="280" w:lineRule="exact"/>
              <w:jc w:val="center"/>
              <w:rPr>
                <w:rFonts w:ascii="仿宋_GB2312" w:eastAsia="仿宋_GB2312" w:hAnsi="仿宋"/>
                <w:szCs w:val="21"/>
              </w:rPr>
            </w:pPr>
          </w:p>
        </w:tc>
        <w:tc>
          <w:tcPr>
            <w:tcW w:w="2694"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生物指示物</w:t>
            </w:r>
          </w:p>
        </w:tc>
        <w:tc>
          <w:tcPr>
            <w:tcW w:w="4252" w:type="dxa"/>
            <w:vAlign w:val="center"/>
          </w:tcPr>
          <w:p w:rsidR="006B7B7E" w:rsidRDefault="008155FE">
            <w:pPr>
              <w:spacing w:line="280" w:lineRule="exact"/>
              <w:rPr>
                <w:rFonts w:ascii="仿宋_GB2312" w:eastAsia="仿宋_GB2312" w:hAnsi="仿宋"/>
                <w:szCs w:val="21"/>
              </w:rPr>
            </w:pPr>
            <w:r>
              <w:rPr>
                <w:rFonts w:ascii="仿宋_GB2312" w:eastAsia="仿宋_GB2312" w:hAnsi="仿宋" w:hint="eastAsia"/>
                <w:szCs w:val="21"/>
              </w:rPr>
              <w:t>含菌量检验</w:t>
            </w:r>
          </w:p>
        </w:tc>
        <w:tc>
          <w:tcPr>
            <w:tcW w:w="4949" w:type="dxa"/>
            <w:vAlign w:val="center"/>
          </w:tcPr>
          <w:p w:rsidR="006B7B7E" w:rsidRDefault="008155FE">
            <w:pPr>
              <w:spacing w:line="280" w:lineRule="exact"/>
              <w:jc w:val="left"/>
              <w:rPr>
                <w:rFonts w:ascii="仿宋_GB2312" w:eastAsia="仿宋_GB2312" w:hAnsi="仿宋"/>
                <w:color w:val="000000"/>
                <w:szCs w:val="21"/>
              </w:rPr>
            </w:pPr>
            <w:r>
              <w:rPr>
                <w:rFonts w:ascii="仿宋_GB2312" w:eastAsia="仿宋_GB2312" w:hAnsi="仿宋" w:hint="eastAsia"/>
                <w:color w:val="000000"/>
                <w:szCs w:val="21"/>
              </w:rPr>
              <w:t>《消毒技术规范》《消毒产品卫生安全评价规定》《消毒产品卫生安全评价技术要求》（</w:t>
            </w:r>
            <w:r>
              <w:rPr>
                <w:rFonts w:ascii="仿宋_GB2312" w:eastAsia="仿宋_GB2312" w:hAnsi="仿宋" w:hint="eastAsia"/>
                <w:color w:val="000000"/>
                <w:szCs w:val="21"/>
              </w:rPr>
              <w:t>WS628-2018</w:t>
            </w:r>
            <w:r>
              <w:rPr>
                <w:rFonts w:ascii="仿宋_GB2312" w:eastAsia="仿宋_GB2312" w:hAnsi="仿宋" w:hint="eastAsia"/>
                <w:color w:val="000000"/>
                <w:szCs w:val="21"/>
              </w:rPr>
              <w:t>）、《卫生部消毒产品检验规定》、</w:t>
            </w:r>
            <w:r>
              <w:rPr>
                <w:rFonts w:ascii="仿宋_GB2312" w:eastAsia="仿宋_GB2312" w:hAnsi="仿宋"/>
                <w:color w:val="000000"/>
                <w:szCs w:val="21"/>
              </w:rPr>
              <w:t>GB18282</w:t>
            </w:r>
            <w:r>
              <w:rPr>
                <w:rFonts w:ascii="仿宋_GB2312" w:eastAsia="仿宋_GB2312" w:hAnsi="仿宋"/>
                <w:color w:val="000000"/>
                <w:szCs w:val="21"/>
              </w:rPr>
              <w:t>《医疗保健产品灭菌化学指示物》及产品企业标准</w:t>
            </w:r>
          </w:p>
        </w:tc>
        <w:tc>
          <w:tcPr>
            <w:tcW w:w="863" w:type="dxa"/>
            <w:vAlign w:val="center"/>
          </w:tcPr>
          <w:p w:rsidR="006B7B7E" w:rsidRDefault="006B7B7E">
            <w:pPr>
              <w:spacing w:line="320" w:lineRule="exact"/>
              <w:jc w:val="center"/>
              <w:rPr>
                <w:rFonts w:ascii="仿宋_GB2312" w:eastAsia="仿宋_GB2312" w:hAnsi="仿宋"/>
                <w:szCs w:val="21"/>
              </w:rPr>
            </w:pPr>
          </w:p>
        </w:tc>
      </w:tr>
      <w:tr w:rsidR="006B7B7E">
        <w:trPr>
          <w:trHeight w:val="514"/>
          <w:jc w:val="center"/>
        </w:trPr>
        <w:tc>
          <w:tcPr>
            <w:tcW w:w="1373" w:type="dxa"/>
            <w:vMerge/>
            <w:vAlign w:val="center"/>
          </w:tcPr>
          <w:p w:rsidR="006B7B7E" w:rsidRDefault="006B7B7E">
            <w:pPr>
              <w:spacing w:line="280" w:lineRule="exact"/>
              <w:jc w:val="center"/>
              <w:rPr>
                <w:rFonts w:ascii="仿宋_GB2312" w:eastAsia="仿宋_GB2312" w:hAnsi="仿宋"/>
                <w:szCs w:val="21"/>
              </w:rPr>
            </w:pPr>
          </w:p>
        </w:tc>
        <w:tc>
          <w:tcPr>
            <w:tcW w:w="742" w:type="dxa"/>
            <w:vMerge/>
            <w:vAlign w:val="center"/>
          </w:tcPr>
          <w:p w:rsidR="006B7B7E" w:rsidRDefault="006B7B7E">
            <w:pPr>
              <w:spacing w:line="280" w:lineRule="exact"/>
              <w:jc w:val="center"/>
              <w:rPr>
                <w:rFonts w:ascii="仿宋_GB2312" w:eastAsia="仿宋_GB2312" w:hAnsi="仿宋"/>
                <w:szCs w:val="21"/>
              </w:rPr>
            </w:pPr>
          </w:p>
        </w:tc>
        <w:tc>
          <w:tcPr>
            <w:tcW w:w="2694"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灭菌效果化学指示物</w:t>
            </w:r>
          </w:p>
        </w:tc>
        <w:tc>
          <w:tcPr>
            <w:tcW w:w="4252" w:type="dxa"/>
            <w:vAlign w:val="center"/>
          </w:tcPr>
          <w:p w:rsidR="006B7B7E" w:rsidRDefault="008155FE">
            <w:pPr>
              <w:spacing w:line="280" w:lineRule="exact"/>
              <w:rPr>
                <w:rFonts w:ascii="仿宋_GB2312" w:eastAsia="仿宋_GB2312" w:hAnsi="仿宋"/>
                <w:szCs w:val="21"/>
              </w:rPr>
            </w:pPr>
            <w:r>
              <w:rPr>
                <w:rFonts w:ascii="仿宋_GB2312" w:eastAsia="仿宋_GB2312" w:hAnsi="仿宋" w:hint="eastAsia"/>
                <w:szCs w:val="21"/>
              </w:rPr>
              <w:t>按照说明书的灭菌周期进行变色性能检测</w:t>
            </w:r>
          </w:p>
        </w:tc>
        <w:tc>
          <w:tcPr>
            <w:tcW w:w="4949" w:type="dxa"/>
            <w:vAlign w:val="center"/>
          </w:tcPr>
          <w:p w:rsidR="006B7B7E" w:rsidRDefault="008155FE">
            <w:pPr>
              <w:spacing w:line="280" w:lineRule="exact"/>
              <w:jc w:val="left"/>
              <w:rPr>
                <w:rFonts w:ascii="仿宋_GB2312" w:eastAsia="仿宋_GB2312" w:hAnsi="仿宋"/>
                <w:color w:val="000000"/>
                <w:szCs w:val="21"/>
              </w:rPr>
            </w:pPr>
            <w:r>
              <w:rPr>
                <w:rFonts w:ascii="仿宋_GB2312" w:eastAsia="仿宋_GB2312" w:hAnsi="仿宋" w:hint="eastAsia"/>
                <w:color w:val="000000"/>
                <w:szCs w:val="21"/>
              </w:rPr>
              <w:t>《消毒技术规范》《消毒产品卫生安全评价规定》《消毒产品卫生安全评价技术要求》（</w:t>
            </w:r>
            <w:r>
              <w:rPr>
                <w:rFonts w:ascii="仿宋_GB2312" w:eastAsia="仿宋_GB2312" w:hAnsi="仿宋" w:hint="eastAsia"/>
                <w:color w:val="000000"/>
                <w:szCs w:val="21"/>
              </w:rPr>
              <w:t>WS628-2018</w:t>
            </w:r>
            <w:r>
              <w:rPr>
                <w:rFonts w:ascii="仿宋_GB2312" w:eastAsia="仿宋_GB2312" w:hAnsi="仿宋" w:hint="eastAsia"/>
                <w:color w:val="000000"/>
                <w:szCs w:val="21"/>
              </w:rPr>
              <w:t>）、《卫生部消毒产品检验规定》、</w:t>
            </w:r>
            <w:r>
              <w:rPr>
                <w:rFonts w:ascii="仿宋_GB2312" w:eastAsia="仿宋_GB2312" w:hAnsi="仿宋"/>
                <w:color w:val="000000"/>
                <w:szCs w:val="21"/>
              </w:rPr>
              <w:t>GB18282</w:t>
            </w:r>
            <w:r>
              <w:rPr>
                <w:rFonts w:ascii="仿宋_GB2312" w:eastAsia="仿宋_GB2312" w:hAnsi="仿宋"/>
                <w:color w:val="000000"/>
                <w:szCs w:val="21"/>
              </w:rPr>
              <w:t>《医疗保健产品灭菌化学指示物》及产品企业标准</w:t>
            </w:r>
          </w:p>
        </w:tc>
        <w:tc>
          <w:tcPr>
            <w:tcW w:w="863" w:type="dxa"/>
            <w:vAlign w:val="center"/>
          </w:tcPr>
          <w:p w:rsidR="006B7B7E" w:rsidRDefault="006B7B7E">
            <w:pPr>
              <w:spacing w:line="320" w:lineRule="exact"/>
              <w:jc w:val="center"/>
              <w:rPr>
                <w:rFonts w:ascii="仿宋_GB2312" w:eastAsia="仿宋_GB2312" w:hAnsi="仿宋"/>
                <w:szCs w:val="21"/>
              </w:rPr>
            </w:pPr>
          </w:p>
        </w:tc>
      </w:tr>
      <w:tr w:rsidR="006B7B7E">
        <w:trPr>
          <w:trHeight w:val="1604"/>
          <w:jc w:val="center"/>
        </w:trPr>
        <w:tc>
          <w:tcPr>
            <w:tcW w:w="1373" w:type="dxa"/>
            <w:vMerge w:val="restart"/>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lastRenderedPageBreak/>
              <w:t>所有</w:t>
            </w:r>
            <w:r>
              <w:rPr>
                <w:rFonts w:ascii="仿宋_GB2312" w:eastAsia="仿宋_GB2312" w:hAnsi="仿宋"/>
                <w:szCs w:val="21"/>
              </w:rPr>
              <w:t>第二类消毒产品</w:t>
            </w:r>
          </w:p>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生产企业</w:t>
            </w:r>
          </w:p>
        </w:tc>
        <w:tc>
          <w:tcPr>
            <w:tcW w:w="742" w:type="dxa"/>
            <w:vMerge w:val="restart"/>
            <w:vAlign w:val="center"/>
          </w:tcPr>
          <w:p w:rsidR="006B7B7E" w:rsidRDefault="006B7B7E">
            <w:pPr>
              <w:spacing w:line="280" w:lineRule="exact"/>
              <w:jc w:val="center"/>
              <w:rPr>
                <w:rFonts w:ascii="仿宋_GB2312" w:eastAsia="仿宋_GB2312" w:hAnsi="仿宋"/>
                <w:szCs w:val="21"/>
              </w:rPr>
            </w:pPr>
          </w:p>
          <w:p w:rsidR="006B7B7E" w:rsidRDefault="006B7B7E">
            <w:pPr>
              <w:spacing w:line="280" w:lineRule="exact"/>
              <w:jc w:val="center"/>
              <w:rPr>
                <w:rFonts w:ascii="仿宋_GB2312" w:eastAsia="仿宋_GB2312" w:hAnsi="仿宋"/>
                <w:szCs w:val="21"/>
              </w:rPr>
            </w:pPr>
          </w:p>
          <w:p w:rsidR="006B7B7E" w:rsidRDefault="006B7B7E">
            <w:pPr>
              <w:spacing w:line="280" w:lineRule="exact"/>
              <w:jc w:val="center"/>
              <w:rPr>
                <w:rFonts w:ascii="仿宋_GB2312" w:eastAsia="仿宋_GB2312" w:hAnsi="仿宋"/>
                <w:szCs w:val="21"/>
              </w:rPr>
            </w:pPr>
          </w:p>
          <w:p w:rsidR="006B7B7E" w:rsidRDefault="006B7B7E">
            <w:pPr>
              <w:spacing w:line="280" w:lineRule="exact"/>
              <w:jc w:val="center"/>
              <w:rPr>
                <w:rFonts w:ascii="仿宋_GB2312" w:eastAsia="仿宋_GB2312" w:hAnsi="仿宋"/>
                <w:szCs w:val="21"/>
              </w:rPr>
            </w:pPr>
          </w:p>
          <w:p w:rsidR="006B7B7E" w:rsidRDefault="006B7B7E">
            <w:pPr>
              <w:spacing w:line="280" w:lineRule="exact"/>
              <w:jc w:val="center"/>
              <w:rPr>
                <w:rFonts w:ascii="仿宋_GB2312" w:eastAsia="仿宋_GB2312" w:hAnsi="仿宋"/>
                <w:szCs w:val="21"/>
              </w:rPr>
            </w:pPr>
          </w:p>
          <w:p w:rsidR="006B7B7E" w:rsidRDefault="006B7B7E">
            <w:pPr>
              <w:spacing w:line="280" w:lineRule="exact"/>
              <w:jc w:val="center"/>
              <w:rPr>
                <w:rFonts w:ascii="仿宋_GB2312" w:eastAsia="仿宋_GB2312" w:hAnsi="仿宋"/>
                <w:szCs w:val="21"/>
              </w:rPr>
            </w:pPr>
          </w:p>
          <w:p w:rsidR="006B7B7E" w:rsidRDefault="006B7B7E">
            <w:pPr>
              <w:spacing w:line="280" w:lineRule="exact"/>
              <w:jc w:val="center"/>
              <w:rPr>
                <w:rFonts w:ascii="仿宋_GB2312" w:eastAsia="仿宋_GB2312" w:hAnsi="仿宋"/>
                <w:szCs w:val="21"/>
              </w:rPr>
            </w:pPr>
          </w:p>
          <w:p w:rsidR="006B7B7E" w:rsidRDefault="006B7B7E">
            <w:pPr>
              <w:spacing w:line="280" w:lineRule="exact"/>
              <w:jc w:val="center"/>
              <w:rPr>
                <w:rFonts w:ascii="仿宋_GB2312" w:eastAsia="仿宋_GB2312" w:hAnsi="仿宋"/>
                <w:szCs w:val="21"/>
              </w:rPr>
            </w:pPr>
          </w:p>
        </w:tc>
        <w:tc>
          <w:tcPr>
            <w:tcW w:w="2694" w:type="dxa"/>
            <w:vAlign w:val="center"/>
          </w:tcPr>
          <w:p w:rsidR="006B7B7E" w:rsidRDefault="008155FE">
            <w:pPr>
              <w:spacing w:line="280" w:lineRule="exact"/>
              <w:jc w:val="left"/>
              <w:rPr>
                <w:rFonts w:ascii="仿宋_GB2312" w:eastAsia="仿宋_GB2312" w:hAnsi="仿宋"/>
                <w:szCs w:val="21"/>
              </w:rPr>
            </w:pPr>
            <w:r>
              <w:rPr>
                <w:rFonts w:ascii="仿宋_GB2312" w:eastAsia="仿宋_GB2312" w:hAnsi="仿宋" w:hint="eastAsia"/>
                <w:szCs w:val="21"/>
              </w:rPr>
              <w:t>医疗器械中低水平消毒剂、空气消毒剂、手消毒剂、物体表面消毒剂、游泳池水消毒剂</w:t>
            </w:r>
          </w:p>
        </w:tc>
        <w:tc>
          <w:tcPr>
            <w:tcW w:w="4252" w:type="dxa"/>
            <w:vAlign w:val="center"/>
          </w:tcPr>
          <w:p w:rsidR="006B7B7E" w:rsidRDefault="008155FE">
            <w:pPr>
              <w:spacing w:line="280" w:lineRule="exact"/>
              <w:jc w:val="left"/>
              <w:rPr>
                <w:rFonts w:ascii="仿宋_GB2312" w:eastAsia="仿宋_GB2312" w:hAnsi="仿宋"/>
                <w:szCs w:val="21"/>
              </w:rPr>
            </w:pPr>
            <w:r>
              <w:rPr>
                <w:rFonts w:ascii="仿宋_GB2312" w:eastAsia="仿宋_GB2312" w:hAnsi="仿宋" w:hint="eastAsia"/>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949" w:type="dxa"/>
            <w:vAlign w:val="center"/>
          </w:tcPr>
          <w:p w:rsidR="006B7B7E" w:rsidRDefault="008155FE">
            <w:pPr>
              <w:spacing w:line="280" w:lineRule="exact"/>
              <w:jc w:val="left"/>
              <w:rPr>
                <w:rFonts w:ascii="仿宋_GB2312" w:eastAsia="仿宋_GB2312" w:hAnsi="仿宋"/>
                <w:color w:val="000000"/>
                <w:szCs w:val="21"/>
              </w:rPr>
            </w:pPr>
            <w:r>
              <w:rPr>
                <w:rFonts w:ascii="仿宋_GB2312" w:eastAsia="仿宋_GB2312" w:hAnsi="仿宋" w:hint="eastAsia"/>
                <w:color w:val="000000"/>
                <w:szCs w:val="21"/>
              </w:rPr>
              <w:t>《消毒技术规范》《消毒产品标签说明书管理规范》《消毒产品卫生安全评价规定》、《消毒产品卫生安全评价技术要求》（</w:t>
            </w:r>
            <w:r>
              <w:rPr>
                <w:rFonts w:ascii="仿宋_GB2312" w:eastAsia="仿宋_GB2312" w:hAnsi="仿宋" w:hint="eastAsia"/>
                <w:color w:val="000000"/>
                <w:szCs w:val="21"/>
              </w:rPr>
              <w:t>WS628-2018</w:t>
            </w:r>
            <w:r>
              <w:rPr>
                <w:rFonts w:ascii="仿宋_GB2312" w:eastAsia="仿宋_GB2312" w:hAnsi="仿宋" w:hint="eastAsia"/>
                <w:color w:val="000000"/>
                <w:szCs w:val="21"/>
              </w:rPr>
              <w:t>）、相关消毒产品卫生标准及产品企业标准</w:t>
            </w:r>
          </w:p>
        </w:tc>
        <w:tc>
          <w:tcPr>
            <w:tcW w:w="863" w:type="dxa"/>
            <w:vAlign w:val="center"/>
          </w:tcPr>
          <w:p w:rsidR="006B7B7E" w:rsidRDefault="006B7B7E">
            <w:pPr>
              <w:spacing w:line="320" w:lineRule="exact"/>
              <w:jc w:val="center"/>
              <w:rPr>
                <w:rFonts w:ascii="仿宋_GB2312" w:eastAsia="仿宋_GB2312" w:hAnsi="仿宋"/>
                <w:szCs w:val="21"/>
              </w:rPr>
            </w:pPr>
          </w:p>
        </w:tc>
      </w:tr>
      <w:tr w:rsidR="006B7B7E">
        <w:trPr>
          <w:trHeight w:val="68"/>
          <w:jc w:val="center"/>
        </w:trPr>
        <w:tc>
          <w:tcPr>
            <w:tcW w:w="1373" w:type="dxa"/>
            <w:vMerge/>
            <w:vAlign w:val="center"/>
          </w:tcPr>
          <w:p w:rsidR="006B7B7E" w:rsidRDefault="006B7B7E">
            <w:pPr>
              <w:spacing w:line="280" w:lineRule="exact"/>
              <w:jc w:val="center"/>
              <w:rPr>
                <w:rFonts w:ascii="仿宋_GB2312" w:eastAsia="仿宋_GB2312" w:hAnsi="仿宋"/>
                <w:szCs w:val="21"/>
              </w:rPr>
            </w:pPr>
          </w:p>
        </w:tc>
        <w:tc>
          <w:tcPr>
            <w:tcW w:w="742" w:type="dxa"/>
            <w:vMerge/>
            <w:vAlign w:val="center"/>
          </w:tcPr>
          <w:p w:rsidR="006B7B7E" w:rsidRDefault="006B7B7E">
            <w:pPr>
              <w:spacing w:line="280" w:lineRule="exact"/>
              <w:jc w:val="center"/>
              <w:rPr>
                <w:rFonts w:ascii="仿宋_GB2312" w:eastAsia="仿宋_GB2312" w:hAnsi="仿宋"/>
                <w:szCs w:val="21"/>
              </w:rPr>
            </w:pPr>
          </w:p>
        </w:tc>
        <w:tc>
          <w:tcPr>
            <w:tcW w:w="2694" w:type="dxa"/>
            <w:vAlign w:val="center"/>
          </w:tcPr>
          <w:p w:rsidR="006B7B7E" w:rsidRDefault="008155FE">
            <w:pPr>
              <w:spacing w:line="280" w:lineRule="exact"/>
              <w:jc w:val="left"/>
              <w:rPr>
                <w:rFonts w:ascii="仿宋_GB2312" w:eastAsia="仿宋_GB2312" w:hAnsi="仿宋"/>
                <w:szCs w:val="21"/>
              </w:rPr>
            </w:pPr>
            <w:r>
              <w:rPr>
                <w:rFonts w:ascii="仿宋_GB2312" w:eastAsia="仿宋_GB2312" w:hAnsi="仿宋" w:hint="eastAsia"/>
                <w:szCs w:val="21"/>
              </w:rPr>
              <w:t>空气消毒器、紫外线杀菌灯、食具消毒柜、产生化学因子的其他消毒器械和中、低水平消毒器械</w:t>
            </w:r>
          </w:p>
        </w:tc>
        <w:tc>
          <w:tcPr>
            <w:tcW w:w="4252" w:type="dxa"/>
            <w:vAlign w:val="center"/>
          </w:tcPr>
          <w:p w:rsidR="006B7B7E" w:rsidRDefault="008155FE">
            <w:pPr>
              <w:spacing w:line="280" w:lineRule="exact"/>
              <w:jc w:val="left"/>
              <w:rPr>
                <w:rFonts w:ascii="仿宋_GB2312" w:eastAsia="仿宋_GB2312" w:hAnsi="仿宋"/>
                <w:szCs w:val="21"/>
              </w:rPr>
            </w:pPr>
            <w:r>
              <w:rPr>
                <w:rFonts w:ascii="仿宋_GB2312" w:eastAsia="仿宋_GB2312" w:hAnsi="仿宋" w:hint="eastAsia"/>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949" w:type="dxa"/>
            <w:vAlign w:val="center"/>
          </w:tcPr>
          <w:p w:rsidR="006B7B7E" w:rsidRDefault="008155FE">
            <w:pPr>
              <w:spacing w:line="280" w:lineRule="exact"/>
              <w:jc w:val="left"/>
              <w:rPr>
                <w:rFonts w:ascii="仿宋_GB2312" w:eastAsia="仿宋_GB2312" w:hAnsi="仿宋"/>
                <w:color w:val="000000"/>
                <w:szCs w:val="21"/>
              </w:rPr>
            </w:pPr>
            <w:r>
              <w:rPr>
                <w:rFonts w:ascii="仿宋_GB2312" w:eastAsia="仿宋_GB2312" w:hAnsi="仿宋" w:hint="eastAsia"/>
                <w:color w:val="000000"/>
                <w:szCs w:val="21"/>
              </w:rPr>
              <w:t>《消毒技术规范》《消毒产品标签说明书管理规范》《消毒产品卫生安全评价规定》、《消毒产品卫生安全评价技术要求》（</w:t>
            </w:r>
            <w:r>
              <w:rPr>
                <w:rFonts w:ascii="仿宋_GB2312" w:eastAsia="仿宋_GB2312" w:hAnsi="仿宋" w:hint="eastAsia"/>
                <w:color w:val="000000"/>
                <w:szCs w:val="21"/>
              </w:rPr>
              <w:t>WS628-2018</w:t>
            </w:r>
            <w:r>
              <w:rPr>
                <w:rFonts w:ascii="仿宋_GB2312" w:eastAsia="仿宋_GB2312" w:hAnsi="仿宋" w:hint="eastAsia"/>
                <w:color w:val="000000"/>
                <w:szCs w:val="21"/>
              </w:rPr>
              <w:t>）、相关消毒产品卫生标准及产品企业标准</w:t>
            </w:r>
          </w:p>
        </w:tc>
        <w:tc>
          <w:tcPr>
            <w:tcW w:w="863" w:type="dxa"/>
            <w:vAlign w:val="center"/>
          </w:tcPr>
          <w:p w:rsidR="006B7B7E" w:rsidRDefault="006B7B7E">
            <w:pPr>
              <w:jc w:val="center"/>
              <w:rPr>
                <w:rFonts w:ascii="仿宋_GB2312" w:eastAsia="仿宋_GB2312" w:hAnsi="仿宋"/>
                <w:szCs w:val="21"/>
              </w:rPr>
            </w:pPr>
          </w:p>
        </w:tc>
      </w:tr>
      <w:tr w:rsidR="006B7B7E">
        <w:trPr>
          <w:trHeight w:val="68"/>
          <w:jc w:val="center"/>
        </w:trPr>
        <w:tc>
          <w:tcPr>
            <w:tcW w:w="1373" w:type="dxa"/>
            <w:vMerge/>
            <w:vAlign w:val="center"/>
          </w:tcPr>
          <w:p w:rsidR="006B7B7E" w:rsidRDefault="006B7B7E">
            <w:pPr>
              <w:spacing w:line="280" w:lineRule="exact"/>
              <w:jc w:val="center"/>
              <w:rPr>
                <w:rFonts w:ascii="仿宋_GB2312" w:eastAsia="仿宋_GB2312" w:hAnsi="仿宋"/>
                <w:szCs w:val="21"/>
              </w:rPr>
            </w:pPr>
          </w:p>
        </w:tc>
        <w:tc>
          <w:tcPr>
            <w:tcW w:w="742" w:type="dxa"/>
            <w:vMerge/>
            <w:vAlign w:val="center"/>
          </w:tcPr>
          <w:p w:rsidR="006B7B7E" w:rsidRDefault="006B7B7E">
            <w:pPr>
              <w:spacing w:line="280" w:lineRule="exact"/>
              <w:jc w:val="center"/>
              <w:rPr>
                <w:rFonts w:ascii="仿宋_GB2312" w:eastAsia="仿宋_GB2312" w:hAnsi="仿宋"/>
                <w:szCs w:val="21"/>
              </w:rPr>
            </w:pPr>
          </w:p>
        </w:tc>
        <w:tc>
          <w:tcPr>
            <w:tcW w:w="2694" w:type="dxa"/>
            <w:vAlign w:val="center"/>
          </w:tcPr>
          <w:p w:rsidR="006B7B7E" w:rsidRDefault="008155FE">
            <w:pPr>
              <w:spacing w:line="280" w:lineRule="exact"/>
              <w:jc w:val="left"/>
              <w:rPr>
                <w:rFonts w:ascii="仿宋_GB2312" w:eastAsia="仿宋_GB2312" w:hAnsi="仿宋"/>
                <w:szCs w:val="21"/>
              </w:rPr>
            </w:pPr>
            <w:r>
              <w:rPr>
                <w:rFonts w:ascii="仿宋_GB2312" w:eastAsia="仿宋_GB2312" w:hAnsi="仿宋" w:hint="eastAsia"/>
                <w:szCs w:val="21"/>
              </w:rPr>
              <w:t>化学指示物（用于测定化学消毒剂浓度的化学指示物、用于测定紫外线强度的化学指示物、用于灭菌过程监测的化学指示物、</w:t>
            </w:r>
            <w:r>
              <w:rPr>
                <w:rFonts w:ascii="仿宋_GB2312" w:eastAsia="仿宋_GB2312" w:hAnsi="仿宋"/>
                <w:szCs w:val="21"/>
              </w:rPr>
              <w:t>B-D</w:t>
            </w:r>
            <w:r>
              <w:rPr>
                <w:rFonts w:ascii="仿宋_GB2312" w:eastAsia="仿宋_GB2312" w:hAnsi="仿宋"/>
                <w:szCs w:val="21"/>
              </w:rPr>
              <w:t>纸或包）、带有灭菌标示的灭菌物品包装物</w:t>
            </w:r>
          </w:p>
        </w:tc>
        <w:tc>
          <w:tcPr>
            <w:tcW w:w="4252"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变色性能检验</w:t>
            </w:r>
          </w:p>
        </w:tc>
        <w:tc>
          <w:tcPr>
            <w:tcW w:w="4949" w:type="dxa"/>
            <w:vAlign w:val="center"/>
          </w:tcPr>
          <w:p w:rsidR="006B7B7E" w:rsidRDefault="008155FE">
            <w:pPr>
              <w:spacing w:line="280" w:lineRule="exact"/>
              <w:jc w:val="left"/>
              <w:rPr>
                <w:rFonts w:ascii="仿宋_GB2312" w:eastAsia="仿宋_GB2312" w:hAnsi="仿宋"/>
                <w:color w:val="000000"/>
                <w:szCs w:val="21"/>
              </w:rPr>
            </w:pPr>
            <w:r>
              <w:rPr>
                <w:rFonts w:ascii="仿宋_GB2312" w:eastAsia="仿宋_GB2312" w:hAnsi="仿宋" w:hint="eastAsia"/>
                <w:color w:val="000000"/>
                <w:szCs w:val="21"/>
              </w:rPr>
              <w:t>《消毒技术规范》《消毒产品标签说明书管理规范》《消毒产品卫生安全评价规定》、《消毒产品卫生安全评价技术要求》（</w:t>
            </w:r>
            <w:r>
              <w:rPr>
                <w:rFonts w:ascii="仿宋_GB2312" w:eastAsia="仿宋_GB2312" w:hAnsi="仿宋" w:hint="eastAsia"/>
                <w:color w:val="000000"/>
                <w:szCs w:val="21"/>
              </w:rPr>
              <w:t>WS628-2018</w:t>
            </w:r>
            <w:r>
              <w:rPr>
                <w:rFonts w:ascii="仿宋_GB2312" w:eastAsia="仿宋_GB2312" w:hAnsi="仿宋" w:hint="eastAsia"/>
                <w:color w:val="000000"/>
                <w:szCs w:val="21"/>
              </w:rPr>
              <w:t>）、相关消毒产品卫生标准及产品企业标准</w:t>
            </w:r>
          </w:p>
        </w:tc>
        <w:tc>
          <w:tcPr>
            <w:tcW w:w="863" w:type="dxa"/>
            <w:vAlign w:val="center"/>
          </w:tcPr>
          <w:p w:rsidR="006B7B7E" w:rsidRDefault="006B7B7E">
            <w:pPr>
              <w:spacing w:line="320" w:lineRule="exact"/>
              <w:jc w:val="center"/>
              <w:rPr>
                <w:rFonts w:ascii="仿宋_GB2312" w:eastAsia="仿宋_GB2312" w:hAnsi="仿宋"/>
                <w:szCs w:val="21"/>
              </w:rPr>
            </w:pPr>
          </w:p>
        </w:tc>
      </w:tr>
      <w:tr w:rsidR="006B7B7E">
        <w:trPr>
          <w:trHeight w:val="68"/>
          <w:jc w:val="center"/>
        </w:trPr>
        <w:tc>
          <w:tcPr>
            <w:tcW w:w="1373" w:type="dxa"/>
            <w:vMerge/>
            <w:vAlign w:val="center"/>
          </w:tcPr>
          <w:p w:rsidR="006B7B7E" w:rsidRDefault="006B7B7E">
            <w:pPr>
              <w:spacing w:line="280" w:lineRule="exact"/>
              <w:jc w:val="center"/>
              <w:rPr>
                <w:rFonts w:ascii="仿宋_GB2312" w:eastAsia="仿宋_GB2312" w:hAnsi="仿宋"/>
                <w:szCs w:val="21"/>
              </w:rPr>
            </w:pPr>
          </w:p>
        </w:tc>
        <w:tc>
          <w:tcPr>
            <w:tcW w:w="742" w:type="dxa"/>
            <w:vMerge/>
            <w:vAlign w:val="center"/>
          </w:tcPr>
          <w:p w:rsidR="006B7B7E" w:rsidRDefault="006B7B7E">
            <w:pPr>
              <w:spacing w:line="280" w:lineRule="exact"/>
              <w:jc w:val="center"/>
              <w:rPr>
                <w:rFonts w:ascii="仿宋_GB2312" w:eastAsia="仿宋_GB2312" w:hAnsi="仿宋"/>
                <w:szCs w:val="21"/>
              </w:rPr>
            </w:pPr>
          </w:p>
        </w:tc>
        <w:tc>
          <w:tcPr>
            <w:tcW w:w="2694"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抗（抑）菌制剂</w:t>
            </w:r>
          </w:p>
        </w:tc>
        <w:tc>
          <w:tcPr>
            <w:tcW w:w="4252" w:type="dxa"/>
            <w:vAlign w:val="center"/>
          </w:tcPr>
          <w:p w:rsidR="006B7B7E" w:rsidRDefault="008155FE">
            <w:pPr>
              <w:spacing w:line="280" w:lineRule="exact"/>
              <w:jc w:val="left"/>
              <w:rPr>
                <w:rFonts w:ascii="仿宋_GB2312" w:eastAsia="仿宋_GB2312" w:hAnsi="仿宋"/>
                <w:szCs w:val="21"/>
              </w:rPr>
            </w:pPr>
            <w:r>
              <w:rPr>
                <w:rFonts w:ascii="仿宋_GB2312" w:eastAsia="仿宋_GB2312" w:hAnsi="仿宋" w:hint="eastAsia"/>
                <w:szCs w:val="21"/>
              </w:rPr>
              <w:t>有效成分含量检测（有效成分为非单纯化学成分的做一项抗力最强微生物实验室杀灭或抑菌试验）</w:t>
            </w:r>
          </w:p>
        </w:tc>
        <w:tc>
          <w:tcPr>
            <w:tcW w:w="4949" w:type="dxa"/>
            <w:vAlign w:val="center"/>
          </w:tcPr>
          <w:p w:rsidR="006B7B7E" w:rsidRDefault="008155FE">
            <w:pPr>
              <w:spacing w:line="280" w:lineRule="exact"/>
              <w:jc w:val="left"/>
              <w:rPr>
                <w:rFonts w:ascii="仿宋_GB2312" w:eastAsia="仿宋_GB2312" w:hAnsi="仿宋"/>
                <w:color w:val="000000"/>
                <w:szCs w:val="21"/>
              </w:rPr>
            </w:pPr>
            <w:r>
              <w:rPr>
                <w:rFonts w:ascii="仿宋_GB2312" w:eastAsia="仿宋_GB2312" w:hAnsi="仿宋" w:hint="eastAsia"/>
                <w:color w:val="000000"/>
                <w:szCs w:val="21"/>
              </w:rPr>
              <w:t>《消毒技术规范》《消毒产品标签说明书管理规范》《消毒产品卫生安全评价规定》、《消毒产品卫生安全评价技术要求》（</w:t>
            </w:r>
            <w:r>
              <w:rPr>
                <w:rFonts w:ascii="仿宋_GB2312" w:eastAsia="仿宋_GB2312" w:hAnsi="仿宋" w:hint="eastAsia"/>
                <w:color w:val="000000"/>
                <w:szCs w:val="21"/>
              </w:rPr>
              <w:t>WS628-2018</w:t>
            </w:r>
            <w:r>
              <w:rPr>
                <w:rFonts w:ascii="仿宋_GB2312" w:eastAsia="仿宋_GB2312" w:hAnsi="仿宋" w:hint="eastAsia"/>
                <w:color w:val="000000"/>
                <w:szCs w:val="21"/>
              </w:rPr>
              <w:t>）、</w:t>
            </w:r>
            <w:r>
              <w:rPr>
                <w:rFonts w:ascii="仿宋_GB2312" w:eastAsia="仿宋_GB2312" w:hAnsi="仿宋"/>
                <w:color w:val="000000"/>
                <w:szCs w:val="21"/>
              </w:rPr>
              <w:t>GB15979</w:t>
            </w:r>
            <w:r>
              <w:rPr>
                <w:rFonts w:ascii="仿宋_GB2312" w:eastAsia="仿宋_GB2312" w:hAnsi="仿宋"/>
                <w:color w:val="000000"/>
                <w:szCs w:val="21"/>
              </w:rPr>
              <w:t>《一次性使用卫生用品卫生标准》及产品企业标准</w:t>
            </w:r>
          </w:p>
        </w:tc>
        <w:tc>
          <w:tcPr>
            <w:tcW w:w="863" w:type="dxa"/>
            <w:vAlign w:val="center"/>
          </w:tcPr>
          <w:p w:rsidR="006B7B7E" w:rsidRDefault="006B7B7E">
            <w:pPr>
              <w:spacing w:line="320" w:lineRule="exact"/>
              <w:jc w:val="center"/>
              <w:rPr>
                <w:rFonts w:ascii="仿宋_GB2312" w:eastAsia="仿宋_GB2312" w:hAnsi="仿宋"/>
                <w:szCs w:val="21"/>
              </w:rPr>
            </w:pPr>
          </w:p>
        </w:tc>
      </w:tr>
      <w:tr w:rsidR="006B7B7E">
        <w:trPr>
          <w:trHeight w:val="1107"/>
          <w:jc w:val="center"/>
        </w:trPr>
        <w:tc>
          <w:tcPr>
            <w:tcW w:w="1373" w:type="dxa"/>
            <w:vAlign w:val="center"/>
          </w:tcPr>
          <w:p w:rsidR="006B7B7E" w:rsidRDefault="008155FE">
            <w:pPr>
              <w:spacing w:line="280" w:lineRule="exact"/>
              <w:jc w:val="distribute"/>
              <w:rPr>
                <w:rFonts w:ascii="仿宋_GB2312" w:eastAsia="仿宋_GB2312" w:hAnsi="仿宋"/>
                <w:szCs w:val="21"/>
              </w:rPr>
            </w:pPr>
            <w:r>
              <w:rPr>
                <w:rFonts w:ascii="仿宋_GB2312" w:eastAsia="仿宋_GB2312" w:hAnsi="仿宋" w:hint="eastAsia"/>
                <w:szCs w:val="21"/>
              </w:rPr>
              <w:t>30</w:t>
            </w:r>
            <w:r>
              <w:rPr>
                <w:rFonts w:ascii="仿宋_GB2312" w:eastAsia="仿宋_GB2312" w:hAnsi="仿宋"/>
                <w:szCs w:val="21"/>
              </w:rPr>
              <w:t>％第三类消毒产品</w:t>
            </w:r>
            <w:r>
              <w:rPr>
                <w:rFonts w:ascii="仿宋_GB2312" w:eastAsia="仿宋_GB2312" w:hAnsi="仿宋" w:hint="eastAsia"/>
                <w:szCs w:val="21"/>
              </w:rPr>
              <w:t>生产企业</w:t>
            </w:r>
          </w:p>
        </w:tc>
        <w:tc>
          <w:tcPr>
            <w:tcW w:w="742" w:type="dxa"/>
            <w:vAlign w:val="center"/>
          </w:tcPr>
          <w:p w:rsidR="006B7B7E" w:rsidRDefault="006B7B7E">
            <w:pPr>
              <w:spacing w:line="280" w:lineRule="exact"/>
              <w:jc w:val="center"/>
              <w:rPr>
                <w:rFonts w:ascii="仿宋_GB2312" w:eastAsia="仿宋_GB2312" w:hAnsi="仿宋"/>
                <w:szCs w:val="21"/>
              </w:rPr>
            </w:pPr>
          </w:p>
        </w:tc>
        <w:tc>
          <w:tcPr>
            <w:tcW w:w="2694"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妇女经期卫生用品</w:t>
            </w:r>
          </w:p>
        </w:tc>
        <w:tc>
          <w:tcPr>
            <w:tcW w:w="4252" w:type="dxa"/>
            <w:vAlign w:val="center"/>
          </w:tcPr>
          <w:p w:rsidR="006B7B7E" w:rsidRDefault="008155FE">
            <w:pPr>
              <w:spacing w:line="280" w:lineRule="exact"/>
              <w:jc w:val="center"/>
              <w:rPr>
                <w:rFonts w:ascii="仿宋_GB2312" w:eastAsia="仿宋_GB2312" w:hAnsi="仿宋"/>
                <w:szCs w:val="21"/>
              </w:rPr>
            </w:pPr>
            <w:r>
              <w:rPr>
                <w:rFonts w:ascii="仿宋_GB2312" w:eastAsia="仿宋_GB2312" w:hAnsi="仿宋" w:hint="eastAsia"/>
                <w:szCs w:val="21"/>
              </w:rPr>
              <w:t>产品微生物指标检验</w:t>
            </w:r>
          </w:p>
        </w:tc>
        <w:tc>
          <w:tcPr>
            <w:tcW w:w="4949" w:type="dxa"/>
            <w:vAlign w:val="center"/>
          </w:tcPr>
          <w:p w:rsidR="006B7B7E" w:rsidRDefault="008155FE">
            <w:pPr>
              <w:spacing w:line="280" w:lineRule="exact"/>
              <w:jc w:val="left"/>
              <w:rPr>
                <w:rFonts w:ascii="仿宋_GB2312" w:eastAsia="仿宋_GB2312" w:hAnsi="仿宋"/>
                <w:szCs w:val="21"/>
              </w:rPr>
            </w:pPr>
            <w:r>
              <w:rPr>
                <w:rFonts w:ascii="仿宋_GB2312" w:eastAsia="仿宋_GB2312" w:hAnsi="仿宋" w:hint="eastAsia"/>
                <w:szCs w:val="21"/>
              </w:rPr>
              <w:t>《消毒技术规范》、</w:t>
            </w:r>
            <w:r>
              <w:rPr>
                <w:rFonts w:ascii="仿宋_GB2312" w:eastAsia="仿宋_GB2312" w:hAnsi="仿宋"/>
                <w:szCs w:val="21"/>
              </w:rPr>
              <w:t>GB15979</w:t>
            </w:r>
            <w:r>
              <w:rPr>
                <w:rFonts w:ascii="仿宋_GB2312" w:eastAsia="仿宋_GB2312" w:hAnsi="仿宋"/>
                <w:szCs w:val="21"/>
              </w:rPr>
              <w:t>《一次性使用卫生用品卫生标准》</w:t>
            </w:r>
          </w:p>
        </w:tc>
        <w:tc>
          <w:tcPr>
            <w:tcW w:w="863" w:type="dxa"/>
            <w:vAlign w:val="center"/>
          </w:tcPr>
          <w:p w:rsidR="006B7B7E" w:rsidRDefault="006B7B7E">
            <w:pPr>
              <w:jc w:val="center"/>
              <w:rPr>
                <w:rFonts w:ascii="仿宋_GB2312" w:eastAsia="仿宋_GB2312" w:hAnsi="仿宋"/>
                <w:szCs w:val="21"/>
              </w:rPr>
            </w:pPr>
          </w:p>
        </w:tc>
      </w:tr>
    </w:tbl>
    <w:p w:rsidR="006B7B7E" w:rsidRDefault="008155FE">
      <w:pPr>
        <w:spacing w:line="480" w:lineRule="exact"/>
        <w:jc w:val="left"/>
        <w:rPr>
          <w:rFonts w:ascii="黑体" w:eastAsia="黑体" w:hAnsi="宋体" w:cs="宋体"/>
          <w:sz w:val="28"/>
          <w:szCs w:val="28"/>
        </w:rPr>
      </w:pPr>
      <w:r>
        <w:rPr>
          <w:rFonts w:ascii="黑体" w:eastAsia="黑体" w:hAnsi="宋体" w:cs="宋体" w:hint="eastAsia"/>
          <w:sz w:val="28"/>
          <w:szCs w:val="28"/>
        </w:rPr>
        <w:lastRenderedPageBreak/>
        <w:t>附表</w:t>
      </w:r>
      <w:r>
        <w:rPr>
          <w:rFonts w:ascii="黑体" w:eastAsia="黑体" w:hAnsi="宋体" w:cs="宋体" w:hint="eastAsia"/>
          <w:sz w:val="28"/>
          <w:szCs w:val="28"/>
        </w:rPr>
        <w:t>4</w:t>
      </w:r>
    </w:p>
    <w:p w:rsidR="006B7B7E" w:rsidRDefault="006B7B7E">
      <w:pPr>
        <w:spacing w:line="480" w:lineRule="exact"/>
        <w:jc w:val="left"/>
        <w:rPr>
          <w:rFonts w:ascii="黑体" w:eastAsia="黑体" w:hAnsi="宋体" w:cs="宋体"/>
          <w:sz w:val="32"/>
          <w:szCs w:val="32"/>
        </w:rPr>
      </w:pPr>
    </w:p>
    <w:p w:rsidR="006B7B7E" w:rsidRDefault="008155FE">
      <w:pPr>
        <w:spacing w:line="560" w:lineRule="exact"/>
        <w:ind w:left="1"/>
        <w:jc w:val="center"/>
        <w:rPr>
          <w:rFonts w:ascii="宋体" w:hAnsi="宋体" w:cs="宋体"/>
          <w:b/>
          <w:bCs/>
          <w:sz w:val="44"/>
          <w:szCs w:val="44"/>
        </w:rPr>
      </w:pPr>
      <w:r>
        <w:rPr>
          <w:rFonts w:ascii="宋体" w:hAnsi="宋体" w:cs="宋体" w:hint="eastAsia"/>
          <w:b/>
          <w:bCs/>
          <w:sz w:val="44"/>
          <w:szCs w:val="44"/>
        </w:rPr>
        <w:t>2019</w:t>
      </w:r>
      <w:r>
        <w:rPr>
          <w:rFonts w:ascii="宋体" w:hAnsi="宋体" w:cs="宋体" w:hint="eastAsia"/>
          <w:b/>
          <w:bCs/>
          <w:sz w:val="44"/>
          <w:szCs w:val="44"/>
        </w:rPr>
        <w:t>年泉州市消毒产品生产企业随机监督抽查检查表</w:t>
      </w:r>
    </w:p>
    <w:p w:rsidR="006B7B7E" w:rsidRDefault="006B7B7E">
      <w:pPr>
        <w:spacing w:line="560" w:lineRule="exact"/>
        <w:ind w:left="440" w:hangingChars="100" w:hanging="440"/>
        <w:rPr>
          <w:rFonts w:ascii="宋体" w:hAnsi="宋体" w:cs="宋体"/>
          <w:bCs/>
          <w:sz w:val="44"/>
          <w:szCs w:val="44"/>
        </w:rPr>
      </w:pPr>
    </w:p>
    <w:p w:rsidR="006B7B7E" w:rsidRDefault="008155FE">
      <w:pPr>
        <w:widowControl/>
        <w:spacing w:line="360" w:lineRule="auto"/>
        <w:ind w:firstLineChars="200" w:firstLine="480"/>
        <w:rPr>
          <w:rFonts w:ascii="仿宋_GB2312" w:eastAsia="仿宋_GB2312" w:hAnsi="仿宋" w:cs="宋体"/>
          <w:kern w:val="0"/>
          <w:sz w:val="24"/>
          <w:szCs w:val="24"/>
        </w:rPr>
      </w:pPr>
      <w:r>
        <w:rPr>
          <w:rFonts w:ascii="仿宋_GB2312" w:eastAsia="仿宋_GB2312" w:hAnsi="仿宋" w:cs="宋体" w:hint="eastAsia"/>
          <w:kern w:val="0"/>
          <w:sz w:val="24"/>
          <w:szCs w:val="24"/>
        </w:rPr>
        <w:t>企业名称：许可证号：</w:t>
      </w: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地址：</w:t>
      </w:r>
    </w:p>
    <w:p w:rsidR="006B7B7E" w:rsidRDefault="008155FE">
      <w:pPr>
        <w:widowControl/>
        <w:spacing w:line="360" w:lineRule="auto"/>
        <w:ind w:firstLineChars="200" w:firstLine="480"/>
        <w:rPr>
          <w:rFonts w:ascii="仿宋_GB2312" w:eastAsia="仿宋_GB2312" w:hAnsi="仿宋" w:cs="宋体"/>
          <w:kern w:val="0"/>
          <w:sz w:val="24"/>
          <w:szCs w:val="24"/>
        </w:rPr>
      </w:pPr>
      <w:r>
        <w:rPr>
          <w:rFonts w:ascii="仿宋_GB2312" w:eastAsia="仿宋_GB2312" w:hAnsi="仿宋" w:cs="宋体" w:hint="eastAsia"/>
          <w:kern w:val="0"/>
          <w:sz w:val="24"/>
          <w:szCs w:val="24"/>
        </w:rPr>
        <w:t>法定代表人联系人</w:t>
      </w: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联系电话</w:t>
      </w:r>
    </w:p>
    <w:p w:rsidR="006B7B7E" w:rsidRDefault="008155FE">
      <w:pPr>
        <w:widowControl/>
        <w:spacing w:line="360" w:lineRule="auto"/>
        <w:ind w:firstLineChars="200" w:firstLine="480"/>
        <w:rPr>
          <w:rFonts w:ascii="仿宋_GB2312" w:eastAsia="仿宋_GB2312" w:hAnsi="仿宋" w:cs="宋体"/>
          <w:kern w:val="0"/>
          <w:sz w:val="24"/>
          <w:szCs w:val="24"/>
          <w:u w:val="single"/>
        </w:rPr>
      </w:pPr>
      <w:r>
        <w:rPr>
          <w:rFonts w:ascii="仿宋_GB2312" w:eastAsia="仿宋_GB2312" w:hAnsi="仿宋" w:cs="宋体" w:hint="eastAsia"/>
          <w:kern w:val="0"/>
          <w:sz w:val="24"/>
          <w:szCs w:val="24"/>
        </w:rPr>
        <w:t>从业人员总数：</w:t>
      </w: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生产车间面积：</w:t>
      </w:r>
      <w:r>
        <w:rPr>
          <w:rFonts w:ascii="仿宋_GB2312" w:eastAsia="仿宋_GB2312" w:hAnsi="仿宋" w:cs="宋体" w:hint="eastAsia"/>
          <w:kern w:val="0"/>
          <w:sz w:val="24"/>
          <w:szCs w:val="24"/>
        </w:rPr>
        <w:t xml:space="preserve"> </w:t>
      </w:r>
    </w:p>
    <w:tbl>
      <w:tblPr>
        <w:tblW w:w="14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1560"/>
        <w:gridCol w:w="7357"/>
        <w:gridCol w:w="1944"/>
        <w:gridCol w:w="2140"/>
      </w:tblGrid>
      <w:tr w:rsidR="006B7B7E">
        <w:trPr>
          <w:trHeight w:val="369"/>
          <w:jc w:val="center"/>
        </w:trPr>
        <w:tc>
          <w:tcPr>
            <w:tcW w:w="1434" w:type="dxa"/>
            <w:vAlign w:val="center"/>
          </w:tcPr>
          <w:p w:rsidR="006B7B7E" w:rsidRDefault="008155FE">
            <w:pPr>
              <w:spacing w:line="320" w:lineRule="exact"/>
              <w:jc w:val="center"/>
              <w:rPr>
                <w:rFonts w:ascii="黑体" w:eastAsia="黑体" w:hAnsi="黑体"/>
                <w:kern w:val="0"/>
                <w:sz w:val="24"/>
                <w:szCs w:val="24"/>
              </w:rPr>
            </w:pPr>
            <w:r>
              <w:rPr>
                <w:rFonts w:ascii="黑体" w:eastAsia="黑体" w:hAnsi="黑体" w:hint="eastAsia"/>
                <w:kern w:val="0"/>
                <w:sz w:val="24"/>
                <w:szCs w:val="24"/>
              </w:rPr>
              <w:t>项目</w:t>
            </w:r>
          </w:p>
        </w:tc>
        <w:tc>
          <w:tcPr>
            <w:tcW w:w="1560" w:type="dxa"/>
            <w:vAlign w:val="center"/>
          </w:tcPr>
          <w:p w:rsidR="006B7B7E" w:rsidRDefault="008155FE">
            <w:pPr>
              <w:spacing w:line="320" w:lineRule="exact"/>
              <w:jc w:val="center"/>
              <w:rPr>
                <w:rFonts w:ascii="黑体" w:eastAsia="黑体" w:hAnsi="黑体"/>
                <w:kern w:val="0"/>
                <w:sz w:val="24"/>
                <w:szCs w:val="24"/>
              </w:rPr>
            </w:pPr>
            <w:r>
              <w:rPr>
                <w:rFonts w:ascii="黑体" w:eastAsia="黑体" w:hAnsi="黑体" w:hint="eastAsia"/>
                <w:kern w:val="0"/>
                <w:sz w:val="24"/>
                <w:szCs w:val="24"/>
              </w:rPr>
              <w:t>风险类别</w:t>
            </w:r>
          </w:p>
        </w:tc>
        <w:tc>
          <w:tcPr>
            <w:tcW w:w="7357" w:type="dxa"/>
            <w:vAlign w:val="center"/>
          </w:tcPr>
          <w:p w:rsidR="006B7B7E" w:rsidRDefault="008155FE">
            <w:pPr>
              <w:spacing w:line="320" w:lineRule="exact"/>
              <w:jc w:val="center"/>
              <w:rPr>
                <w:rFonts w:ascii="黑体" w:eastAsia="黑体" w:hAnsi="黑体"/>
                <w:sz w:val="24"/>
                <w:szCs w:val="24"/>
              </w:rPr>
            </w:pPr>
            <w:r>
              <w:rPr>
                <w:rFonts w:ascii="黑体" w:eastAsia="黑体" w:hAnsi="黑体" w:hint="eastAsia"/>
                <w:kern w:val="0"/>
                <w:sz w:val="24"/>
                <w:szCs w:val="24"/>
              </w:rPr>
              <w:t>重点检查内容</w:t>
            </w:r>
          </w:p>
        </w:tc>
        <w:tc>
          <w:tcPr>
            <w:tcW w:w="1944" w:type="dxa"/>
            <w:vAlign w:val="center"/>
          </w:tcPr>
          <w:p w:rsidR="006B7B7E" w:rsidRDefault="008155FE">
            <w:pPr>
              <w:widowControl/>
              <w:spacing w:line="320" w:lineRule="exact"/>
              <w:jc w:val="center"/>
              <w:rPr>
                <w:rFonts w:ascii="黑体" w:eastAsia="黑体" w:hAnsi="黑体"/>
                <w:kern w:val="0"/>
                <w:sz w:val="24"/>
                <w:szCs w:val="24"/>
              </w:rPr>
            </w:pPr>
            <w:r>
              <w:rPr>
                <w:rFonts w:ascii="黑体" w:eastAsia="黑体" w:hAnsi="黑体" w:hint="eastAsia"/>
                <w:kern w:val="0"/>
                <w:sz w:val="24"/>
                <w:szCs w:val="24"/>
              </w:rPr>
              <w:t>检查结果</w:t>
            </w:r>
          </w:p>
        </w:tc>
        <w:tc>
          <w:tcPr>
            <w:tcW w:w="2140" w:type="dxa"/>
            <w:vAlign w:val="center"/>
          </w:tcPr>
          <w:p w:rsidR="006B7B7E" w:rsidRDefault="008155FE">
            <w:pPr>
              <w:widowControl/>
              <w:spacing w:line="320" w:lineRule="exact"/>
              <w:jc w:val="center"/>
              <w:rPr>
                <w:rFonts w:ascii="黑体" w:eastAsia="黑体" w:hAnsi="黑体"/>
                <w:kern w:val="0"/>
                <w:sz w:val="24"/>
                <w:szCs w:val="24"/>
              </w:rPr>
            </w:pPr>
            <w:r>
              <w:rPr>
                <w:rFonts w:ascii="黑体" w:eastAsia="黑体" w:hAnsi="黑体" w:hint="eastAsia"/>
                <w:kern w:val="0"/>
                <w:sz w:val="24"/>
                <w:szCs w:val="24"/>
              </w:rPr>
              <w:t>备注</w:t>
            </w:r>
          </w:p>
        </w:tc>
      </w:tr>
      <w:tr w:rsidR="006B7B7E">
        <w:trPr>
          <w:trHeight w:val="378"/>
          <w:jc w:val="center"/>
        </w:trPr>
        <w:tc>
          <w:tcPr>
            <w:tcW w:w="1434" w:type="dxa"/>
            <w:vMerge w:val="restart"/>
            <w:vAlign w:val="center"/>
          </w:tcPr>
          <w:p w:rsidR="006B7B7E" w:rsidRDefault="008155FE">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卫生许可持证情况</w:t>
            </w:r>
          </w:p>
        </w:tc>
        <w:tc>
          <w:tcPr>
            <w:tcW w:w="1560" w:type="dxa"/>
            <w:vMerge w:val="restart"/>
            <w:vAlign w:val="center"/>
          </w:tcPr>
          <w:p w:rsidR="006B7B7E" w:rsidRDefault="008155FE">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357" w:type="dxa"/>
            <w:vAlign w:val="center"/>
          </w:tcPr>
          <w:p w:rsidR="006B7B7E" w:rsidRDefault="008155FE">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法定代表人、企业名称、企业生产地址是否与实际一致</w:t>
            </w:r>
          </w:p>
        </w:tc>
        <w:tc>
          <w:tcPr>
            <w:tcW w:w="1944" w:type="dxa"/>
            <w:vAlign w:val="center"/>
          </w:tcPr>
          <w:p w:rsidR="006B7B7E" w:rsidRDefault="008155FE">
            <w:pPr>
              <w:widowControl/>
              <w:spacing w:line="320" w:lineRule="exact"/>
              <w:jc w:val="center"/>
              <w:rPr>
                <w:rFonts w:ascii="黑体" w:eastAsia="黑体" w:hAnsi="黑体"/>
                <w:kern w:val="0"/>
                <w:sz w:val="24"/>
                <w:szCs w:val="24"/>
              </w:rPr>
            </w:pPr>
            <w:r>
              <w:rPr>
                <w:rFonts w:ascii="仿宋_GB2312" w:eastAsia="仿宋_GB2312" w:hAnsi="仿宋" w:hint="eastAsia"/>
                <w:szCs w:val="21"/>
              </w:rPr>
              <w:t>是□</w:t>
            </w:r>
            <w:r>
              <w:rPr>
                <w:rFonts w:ascii="仿宋_GB2312" w:eastAsia="仿宋_GB2312" w:hAnsi="仿宋" w:hint="eastAsia"/>
                <w:szCs w:val="21"/>
              </w:rPr>
              <w:t xml:space="preserve"> </w:t>
            </w:r>
            <w:r>
              <w:rPr>
                <w:rFonts w:ascii="仿宋_GB2312" w:eastAsia="仿宋_GB2312" w:hAnsi="仿宋" w:hint="eastAsia"/>
                <w:szCs w:val="21"/>
              </w:rPr>
              <w:t>否□</w:t>
            </w:r>
          </w:p>
        </w:tc>
        <w:tc>
          <w:tcPr>
            <w:tcW w:w="2140" w:type="dxa"/>
            <w:vAlign w:val="center"/>
          </w:tcPr>
          <w:p w:rsidR="006B7B7E" w:rsidRDefault="006B7B7E">
            <w:pPr>
              <w:widowControl/>
              <w:spacing w:line="320" w:lineRule="exact"/>
              <w:jc w:val="center"/>
              <w:rPr>
                <w:rFonts w:ascii="黑体" w:eastAsia="黑体" w:hAnsi="黑体"/>
                <w:kern w:val="0"/>
                <w:sz w:val="24"/>
                <w:szCs w:val="24"/>
              </w:rPr>
            </w:pPr>
          </w:p>
        </w:tc>
      </w:tr>
      <w:tr w:rsidR="006B7B7E">
        <w:trPr>
          <w:trHeight w:val="378"/>
          <w:jc w:val="center"/>
        </w:trPr>
        <w:tc>
          <w:tcPr>
            <w:tcW w:w="1434" w:type="dxa"/>
            <w:vMerge/>
            <w:vAlign w:val="center"/>
          </w:tcPr>
          <w:p w:rsidR="006B7B7E" w:rsidRDefault="006B7B7E">
            <w:pPr>
              <w:spacing w:line="320" w:lineRule="exact"/>
              <w:jc w:val="center"/>
              <w:rPr>
                <w:rFonts w:ascii="仿宋_GB2312" w:eastAsia="仿宋_GB2312" w:hAnsi="宋体" w:cs="宋体"/>
                <w:kern w:val="0"/>
                <w:szCs w:val="21"/>
              </w:rPr>
            </w:pPr>
          </w:p>
        </w:tc>
        <w:tc>
          <w:tcPr>
            <w:tcW w:w="1560" w:type="dxa"/>
            <w:vMerge/>
            <w:vAlign w:val="center"/>
          </w:tcPr>
          <w:p w:rsidR="006B7B7E" w:rsidRDefault="006B7B7E">
            <w:pPr>
              <w:spacing w:line="320" w:lineRule="exact"/>
              <w:jc w:val="center"/>
              <w:rPr>
                <w:rFonts w:ascii="仿宋_GB2312" w:eastAsia="仿宋_GB2312" w:hAnsi="宋体" w:cs="宋体"/>
                <w:kern w:val="0"/>
                <w:szCs w:val="21"/>
              </w:rPr>
            </w:pPr>
          </w:p>
        </w:tc>
        <w:tc>
          <w:tcPr>
            <w:tcW w:w="7357" w:type="dxa"/>
            <w:vAlign w:val="center"/>
          </w:tcPr>
          <w:p w:rsidR="006B7B7E" w:rsidRDefault="008155FE">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生产类别、项目是否与实际一致</w:t>
            </w:r>
          </w:p>
        </w:tc>
        <w:tc>
          <w:tcPr>
            <w:tcW w:w="1944" w:type="dxa"/>
            <w:vAlign w:val="center"/>
          </w:tcPr>
          <w:p w:rsidR="006B7B7E" w:rsidRDefault="008155FE">
            <w:pPr>
              <w:widowControl/>
              <w:spacing w:line="320" w:lineRule="exact"/>
              <w:jc w:val="center"/>
              <w:rPr>
                <w:rFonts w:ascii="黑体" w:eastAsia="黑体" w:hAnsi="黑体"/>
                <w:kern w:val="0"/>
                <w:sz w:val="24"/>
                <w:szCs w:val="24"/>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widowControl/>
              <w:spacing w:line="320" w:lineRule="exact"/>
              <w:jc w:val="center"/>
              <w:rPr>
                <w:rFonts w:ascii="黑体" w:eastAsia="黑体" w:hAnsi="黑体"/>
                <w:kern w:val="0"/>
                <w:sz w:val="24"/>
                <w:szCs w:val="24"/>
              </w:rPr>
            </w:pPr>
          </w:p>
        </w:tc>
      </w:tr>
      <w:tr w:rsidR="006B7B7E">
        <w:trPr>
          <w:trHeight w:val="378"/>
          <w:jc w:val="center"/>
        </w:trPr>
        <w:tc>
          <w:tcPr>
            <w:tcW w:w="1434" w:type="dxa"/>
            <w:vMerge/>
            <w:vAlign w:val="center"/>
          </w:tcPr>
          <w:p w:rsidR="006B7B7E" w:rsidRDefault="006B7B7E">
            <w:pPr>
              <w:spacing w:line="320" w:lineRule="exact"/>
              <w:jc w:val="center"/>
              <w:rPr>
                <w:rFonts w:ascii="仿宋_GB2312" w:eastAsia="仿宋_GB2312" w:hAnsi="宋体" w:cs="宋体"/>
                <w:kern w:val="0"/>
                <w:szCs w:val="21"/>
              </w:rPr>
            </w:pPr>
          </w:p>
        </w:tc>
        <w:tc>
          <w:tcPr>
            <w:tcW w:w="1560" w:type="dxa"/>
            <w:vMerge/>
            <w:vAlign w:val="center"/>
          </w:tcPr>
          <w:p w:rsidR="006B7B7E" w:rsidRDefault="006B7B7E">
            <w:pPr>
              <w:spacing w:line="320" w:lineRule="exact"/>
              <w:jc w:val="center"/>
              <w:rPr>
                <w:rFonts w:ascii="仿宋_GB2312" w:eastAsia="仿宋_GB2312" w:hAnsi="宋体" w:cs="宋体"/>
                <w:kern w:val="0"/>
                <w:szCs w:val="21"/>
              </w:rPr>
            </w:pPr>
          </w:p>
        </w:tc>
        <w:tc>
          <w:tcPr>
            <w:tcW w:w="7357" w:type="dxa"/>
            <w:vAlign w:val="center"/>
          </w:tcPr>
          <w:p w:rsidR="006B7B7E" w:rsidRDefault="008155FE">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许可证是否在有效期</w:t>
            </w:r>
          </w:p>
        </w:tc>
        <w:tc>
          <w:tcPr>
            <w:tcW w:w="1944" w:type="dxa"/>
            <w:vAlign w:val="center"/>
          </w:tcPr>
          <w:p w:rsidR="006B7B7E" w:rsidRDefault="008155FE">
            <w:pPr>
              <w:widowControl/>
              <w:spacing w:line="320" w:lineRule="exact"/>
              <w:jc w:val="center"/>
              <w:rPr>
                <w:rFonts w:ascii="黑体" w:eastAsia="黑体" w:hAnsi="黑体"/>
                <w:kern w:val="0"/>
                <w:sz w:val="24"/>
                <w:szCs w:val="24"/>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widowControl/>
              <w:spacing w:line="320" w:lineRule="exact"/>
              <w:jc w:val="center"/>
              <w:rPr>
                <w:rFonts w:ascii="黑体" w:eastAsia="黑体" w:hAnsi="黑体"/>
                <w:kern w:val="0"/>
                <w:sz w:val="24"/>
                <w:szCs w:val="24"/>
              </w:rPr>
            </w:pPr>
          </w:p>
        </w:tc>
      </w:tr>
      <w:tr w:rsidR="006B7B7E">
        <w:trPr>
          <w:trHeight w:val="482"/>
          <w:jc w:val="center"/>
        </w:trPr>
        <w:tc>
          <w:tcPr>
            <w:tcW w:w="1434" w:type="dxa"/>
            <w:vMerge w:val="restart"/>
            <w:vAlign w:val="center"/>
          </w:tcPr>
          <w:p w:rsidR="006B7B7E" w:rsidRDefault="008155FE">
            <w:pPr>
              <w:spacing w:line="320" w:lineRule="exact"/>
              <w:jc w:val="center"/>
              <w:rPr>
                <w:rFonts w:ascii="仿宋_GB2312" w:eastAsia="仿宋_GB2312" w:hAnsi="宋体" w:cs="宋体"/>
                <w:kern w:val="0"/>
                <w:szCs w:val="21"/>
              </w:rPr>
            </w:pPr>
            <w:r>
              <w:rPr>
                <w:rFonts w:ascii="仿宋_GB2312" w:eastAsia="仿宋_GB2312" w:hAnsi="仿宋" w:cs="宋体" w:hint="eastAsia"/>
                <w:kern w:val="0"/>
                <w:szCs w:val="21"/>
              </w:rPr>
              <w:t>生产条件</w:t>
            </w:r>
          </w:p>
        </w:tc>
        <w:tc>
          <w:tcPr>
            <w:tcW w:w="1560" w:type="dxa"/>
            <w:vAlign w:val="center"/>
          </w:tcPr>
          <w:p w:rsidR="006B7B7E" w:rsidRDefault="008155FE">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357" w:type="dxa"/>
            <w:vAlign w:val="center"/>
          </w:tcPr>
          <w:p w:rsidR="006B7B7E" w:rsidRDefault="008155FE">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生产车间布局、流程是否与申报时一致</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widowControl/>
              <w:spacing w:line="320" w:lineRule="exact"/>
              <w:jc w:val="center"/>
              <w:rPr>
                <w:rFonts w:ascii="黑体" w:eastAsia="黑体" w:hAnsi="黑体"/>
                <w:kern w:val="0"/>
                <w:sz w:val="24"/>
                <w:szCs w:val="24"/>
              </w:rPr>
            </w:pPr>
          </w:p>
        </w:tc>
      </w:tr>
      <w:tr w:rsidR="006B7B7E">
        <w:trPr>
          <w:trHeight w:val="378"/>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Merge w:val="restart"/>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第一类产品</w:t>
            </w:r>
          </w:p>
        </w:tc>
        <w:tc>
          <w:tcPr>
            <w:tcW w:w="7357" w:type="dxa"/>
            <w:vAlign w:val="center"/>
          </w:tcPr>
          <w:p w:rsidR="006B7B7E" w:rsidRDefault="008155FE">
            <w:pPr>
              <w:jc w:val="center"/>
              <w:rPr>
                <w:rFonts w:ascii="仿宋_GB2312" w:eastAsia="仿宋_GB2312"/>
                <w:szCs w:val="21"/>
              </w:rPr>
            </w:pPr>
            <w:r>
              <w:rPr>
                <w:rFonts w:ascii="仿宋_GB2312" w:eastAsia="仿宋_GB2312" w:hAnsi="宋体" w:cs="宋体" w:hint="eastAsia"/>
                <w:kern w:val="0"/>
                <w:szCs w:val="21"/>
              </w:rPr>
              <w:t>医疗器械高水平消毒剂、灭菌剂生产用水是否符合相应要求</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78"/>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Merge/>
            <w:vAlign w:val="center"/>
          </w:tcPr>
          <w:p w:rsidR="006B7B7E" w:rsidRDefault="006B7B7E">
            <w:pPr>
              <w:jc w:val="center"/>
              <w:rPr>
                <w:rFonts w:ascii="仿宋_GB2312" w:eastAsia="仿宋_GB2312" w:hAnsi="宋体" w:cs="宋体"/>
                <w:kern w:val="0"/>
                <w:szCs w:val="21"/>
              </w:rPr>
            </w:pPr>
          </w:p>
        </w:tc>
        <w:tc>
          <w:tcPr>
            <w:tcW w:w="7357" w:type="dxa"/>
            <w:vAlign w:val="center"/>
          </w:tcPr>
          <w:p w:rsidR="006B7B7E" w:rsidRDefault="008155FE">
            <w:pPr>
              <w:jc w:val="center"/>
              <w:rPr>
                <w:rFonts w:ascii="仿宋_GB2312" w:eastAsia="仿宋_GB2312"/>
                <w:szCs w:val="21"/>
              </w:rPr>
            </w:pPr>
            <w:r>
              <w:rPr>
                <w:rFonts w:ascii="仿宋_GB2312" w:eastAsia="仿宋_GB2312" w:hAnsi="宋体" w:cs="宋体" w:hint="eastAsia"/>
                <w:kern w:val="0"/>
                <w:szCs w:val="21"/>
              </w:rPr>
              <w:t>皮肤黏膜消毒剂的净化车间和生产用水是否符合相应要求</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78"/>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Merge/>
            <w:vAlign w:val="center"/>
          </w:tcPr>
          <w:p w:rsidR="006B7B7E" w:rsidRDefault="006B7B7E">
            <w:pPr>
              <w:jc w:val="center"/>
              <w:rPr>
                <w:rFonts w:ascii="仿宋_GB2312" w:eastAsia="仿宋_GB2312" w:hAnsi="宋体" w:cs="宋体"/>
                <w:kern w:val="0"/>
                <w:szCs w:val="21"/>
              </w:rPr>
            </w:pPr>
          </w:p>
        </w:tc>
        <w:tc>
          <w:tcPr>
            <w:tcW w:w="7357" w:type="dxa"/>
            <w:vAlign w:val="center"/>
          </w:tcPr>
          <w:p w:rsidR="006B7B7E" w:rsidRDefault="008155FE">
            <w:pPr>
              <w:jc w:val="center"/>
              <w:rPr>
                <w:rFonts w:ascii="仿宋_GB2312" w:eastAsia="仿宋_GB2312"/>
                <w:szCs w:val="21"/>
              </w:rPr>
            </w:pPr>
            <w:r>
              <w:rPr>
                <w:rFonts w:ascii="仿宋_GB2312" w:eastAsia="仿宋_GB2312" w:hAnsi="宋体" w:cs="宋体" w:hint="eastAsia"/>
                <w:kern w:val="0"/>
                <w:szCs w:val="21"/>
              </w:rPr>
              <w:t>生物指示物、灭菌效果化学指示物、医疗器械高水平消毒器械、灭菌器械的生产设施是否符合相应要求</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508"/>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第二类产品</w:t>
            </w:r>
          </w:p>
        </w:tc>
        <w:tc>
          <w:tcPr>
            <w:tcW w:w="7357"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抗（抑）菌的净化车间是否符合相应要求</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78"/>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第三类产品</w:t>
            </w:r>
          </w:p>
        </w:tc>
        <w:tc>
          <w:tcPr>
            <w:tcW w:w="7357"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空气消毒设施是否符合相应要求</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69"/>
          <w:jc w:val="center"/>
        </w:trPr>
        <w:tc>
          <w:tcPr>
            <w:tcW w:w="1434" w:type="dxa"/>
            <w:vMerge w:val="restart"/>
            <w:vAlign w:val="center"/>
          </w:tcPr>
          <w:p w:rsidR="006B7B7E" w:rsidRDefault="008155FE">
            <w:pPr>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生产过程</w:t>
            </w:r>
          </w:p>
        </w:tc>
        <w:tc>
          <w:tcPr>
            <w:tcW w:w="1560" w:type="dxa"/>
            <w:vMerge w:val="restart"/>
            <w:vAlign w:val="center"/>
          </w:tcPr>
          <w:p w:rsidR="006B7B7E" w:rsidRDefault="008155FE">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357"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是否有合格的出厂检验报告</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69"/>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Merge/>
            <w:vAlign w:val="center"/>
          </w:tcPr>
          <w:p w:rsidR="006B7B7E" w:rsidRDefault="006B7B7E">
            <w:pPr>
              <w:jc w:val="center"/>
              <w:rPr>
                <w:rFonts w:ascii="仿宋_GB2312" w:eastAsia="仿宋_GB2312" w:hAnsi="宋体" w:cs="宋体"/>
                <w:kern w:val="0"/>
                <w:szCs w:val="21"/>
              </w:rPr>
            </w:pPr>
          </w:p>
        </w:tc>
        <w:tc>
          <w:tcPr>
            <w:tcW w:w="7357"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是否有合格的生产记录</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69"/>
          <w:jc w:val="center"/>
        </w:trPr>
        <w:tc>
          <w:tcPr>
            <w:tcW w:w="1434" w:type="dxa"/>
            <w:vMerge w:val="restart"/>
            <w:vAlign w:val="center"/>
          </w:tcPr>
          <w:p w:rsidR="006B7B7E" w:rsidRDefault="008155FE">
            <w:pPr>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lastRenderedPageBreak/>
              <w:t>原材料卫生质量</w:t>
            </w:r>
          </w:p>
        </w:tc>
        <w:tc>
          <w:tcPr>
            <w:tcW w:w="1560"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357"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是否能满足产品质量要求，符合相关质量标准和卫生行政部门的有关要求，并能提供相应的检验报告或相应的产品质量证明材料</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464"/>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第一、二类</w:t>
            </w:r>
          </w:p>
        </w:tc>
        <w:tc>
          <w:tcPr>
            <w:tcW w:w="7357"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是否使用了禁用物质，第二类产品重点检查手消毒剂、抗（抑）菌制剂</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69"/>
          <w:jc w:val="center"/>
        </w:trPr>
        <w:tc>
          <w:tcPr>
            <w:tcW w:w="1434" w:type="dxa"/>
            <w:vAlign w:val="center"/>
          </w:tcPr>
          <w:p w:rsidR="006B7B7E" w:rsidRDefault="008155FE">
            <w:pPr>
              <w:spacing w:line="320" w:lineRule="exact"/>
              <w:jc w:val="center"/>
              <w:rPr>
                <w:rFonts w:ascii="黑体" w:eastAsia="黑体" w:hAnsi="黑体"/>
                <w:kern w:val="0"/>
                <w:sz w:val="24"/>
                <w:szCs w:val="24"/>
              </w:rPr>
            </w:pPr>
            <w:r>
              <w:rPr>
                <w:rFonts w:ascii="黑体" w:eastAsia="黑体" w:hAnsi="黑体" w:hint="eastAsia"/>
                <w:kern w:val="0"/>
                <w:sz w:val="24"/>
                <w:szCs w:val="24"/>
              </w:rPr>
              <w:t>项目</w:t>
            </w:r>
          </w:p>
        </w:tc>
        <w:tc>
          <w:tcPr>
            <w:tcW w:w="1560" w:type="dxa"/>
            <w:vAlign w:val="center"/>
          </w:tcPr>
          <w:p w:rsidR="006B7B7E" w:rsidRDefault="008155FE">
            <w:pPr>
              <w:spacing w:line="320" w:lineRule="exact"/>
              <w:jc w:val="center"/>
              <w:rPr>
                <w:rFonts w:ascii="黑体" w:eastAsia="黑体" w:hAnsi="黑体"/>
                <w:kern w:val="0"/>
                <w:sz w:val="24"/>
                <w:szCs w:val="24"/>
              </w:rPr>
            </w:pPr>
            <w:r>
              <w:rPr>
                <w:rFonts w:ascii="黑体" w:eastAsia="黑体" w:hAnsi="黑体" w:hint="eastAsia"/>
                <w:kern w:val="0"/>
                <w:sz w:val="24"/>
                <w:szCs w:val="24"/>
              </w:rPr>
              <w:t>风险类别</w:t>
            </w:r>
          </w:p>
        </w:tc>
        <w:tc>
          <w:tcPr>
            <w:tcW w:w="7357" w:type="dxa"/>
            <w:vAlign w:val="center"/>
          </w:tcPr>
          <w:p w:rsidR="006B7B7E" w:rsidRDefault="008155FE">
            <w:pPr>
              <w:spacing w:line="320" w:lineRule="exact"/>
              <w:jc w:val="center"/>
              <w:rPr>
                <w:rFonts w:ascii="黑体" w:eastAsia="黑体" w:hAnsi="黑体"/>
                <w:kern w:val="0"/>
                <w:sz w:val="24"/>
                <w:szCs w:val="24"/>
              </w:rPr>
            </w:pPr>
            <w:r>
              <w:rPr>
                <w:rFonts w:ascii="黑体" w:eastAsia="黑体" w:hAnsi="黑体" w:hint="eastAsia"/>
                <w:kern w:val="0"/>
                <w:sz w:val="24"/>
                <w:szCs w:val="24"/>
              </w:rPr>
              <w:t>重点检查内容</w:t>
            </w:r>
          </w:p>
        </w:tc>
        <w:tc>
          <w:tcPr>
            <w:tcW w:w="1944" w:type="dxa"/>
            <w:vAlign w:val="center"/>
          </w:tcPr>
          <w:p w:rsidR="006B7B7E" w:rsidRDefault="008155FE">
            <w:pPr>
              <w:widowControl/>
              <w:spacing w:line="320" w:lineRule="exact"/>
              <w:jc w:val="center"/>
              <w:rPr>
                <w:rFonts w:ascii="黑体" w:eastAsia="黑体" w:hAnsi="黑体"/>
                <w:kern w:val="0"/>
                <w:sz w:val="24"/>
                <w:szCs w:val="24"/>
              </w:rPr>
            </w:pPr>
            <w:r>
              <w:rPr>
                <w:rFonts w:ascii="黑体" w:eastAsia="黑体" w:hAnsi="黑体" w:hint="eastAsia"/>
                <w:kern w:val="0"/>
                <w:sz w:val="24"/>
                <w:szCs w:val="24"/>
              </w:rPr>
              <w:t>检查结果</w:t>
            </w:r>
          </w:p>
        </w:tc>
        <w:tc>
          <w:tcPr>
            <w:tcW w:w="2140" w:type="dxa"/>
            <w:vAlign w:val="center"/>
          </w:tcPr>
          <w:p w:rsidR="006B7B7E" w:rsidRDefault="008155FE">
            <w:pPr>
              <w:widowControl/>
              <w:spacing w:line="320" w:lineRule="exact"/>
              <w:jc w:val="center"/>
              <w:rPr>
                <w:rFonts w:ascii="黑体" w:eastAsia="黑体" w:hAnsi="黑体"/>
                <w:kern w:val="0"/>
                <w:sz w:val="24"/>
                <w:szCs w:val="24"/>
              </w:rPr>
            </w:pPr>
            <w:r>
              <w:rPr>
                <w:rFonts w:ascii="黑体" w:eastAsia="黑体" w:hAnsi="黑体" w:hint="eastAsia"/>
                <w:kern w:val="0"/>
                <w:sz w:val="24"/>
                <w:szCs w:val="24"/>
              </w:rPr>
              <w:t>备注</w:t>
            </w:r>
          </w:p>
        </w:tc>
      </w:tr>
      <w:tr w:rsidR="006B7B7E">
        <w:trPr>
          <w:trHeight w:val="369"/>
          <w:jc w:val="center"/>
        </w:trPr>
        <w:tc>
          <w:tcPr>
            <w:tcW w:w="1434" w:type="dxa"/>
            <w:vMerge w:val="restart"/>
            <w:vAlign w:val="center"/>
          </w:tcPr>
          <w:p w:rsidR="006B7B7E" w:rsidRDefault="008155FE">
            <w:pPr>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消毒产品卫生安全评价报告</w:t>
            </w:r>
          </w:p>
        </w:tc>
        <w:tc>
          <w:tcPr>
            <w:tcW w:w="1560" w:type="dxa"/>
            <w:vMerge w:val="restart"/>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第一、二类</w:t>
            </w:r>
          </w:p>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产品</w:t>
            </w:r>
          </w:p>
        </w:tc>
        <w:tc>
          <w:tcPr>
            <w:tcW w:w="7357"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企业需要进行卫生安全评价的第一类消毒产品数量</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个</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85"/>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Merge/>
            <w:vAlign w:val="center"/>
          </w:tcPr>
          <w:p w:rsidR="006B7B7E" w:rsidRDefault="006B7B7E">
            <w:pPr>
              <w:jc w:val="center"/>
              <w:rPr>
                <w:rFonts w:ascii="仿宋_GB2312" w:eastAsia="仿宋_GB2312" w:hAnsi="宋体" w:cs="宋体"/>
                <w:kern w:val="0"/>
                <w:szCs w:val="21"/>
              </w:rPr>
            </w:pPr>
          </w:p>
        </w:tc>
        <w:tc>
          <w:tcPr>
            <w:tcW w:w="7357" w:type="dxa"/>
            <w:vAlign w:val="center"/>
          </w:tcPr>
          <w:p w:rsidR="006B7B7E" w:rsidRDefault="008155FE">
            <w:pPr>
              <w:jc w:val="center"/>
              <w:rPr>
                <w:rFonts w:ascii="仿宋_GB2312" w:eastAsia="仿宋_GB2312" w:hAnsi="宋体" w:cs="宋体"/>
                <w:kern w:val="0"/>
                <w:szCs w:val="21"/>
              </w:rPr>
            </w:pPr>
            <w:r>
              <w:rPr>
                <w:rFonts w:ascii="仿宋_GB2312" w:eastAsia="仿宋_GB2312" w:hAnsi="宋体" w:cs="宋体" w:hint="eastAsia"/>
                <w:kern w:val="0"/>
                <w:szCs w:val="21"/>
              </w:rPr>
              <w:t>企业需要进行卫生安全评价的第二类消毒产品数量</w:t>
            </w:r>
          </w:p>
        </w:tc>
        <w:tc>
          <w:tcPr>
            <w:tcW w:w="1944" w:type="dxa"/>
            <w:vAlign w:val="center"/>
          </w:tcPr>
          <w:p w:rsidR="006B7B7E" w:rsidRDefault="008155FE">
            <w:pPr>
              <w:spacing w:line="320" w:lineRule="exact"/>
              <w:jc w:val="center"/>
              <w:rPr>
                <w:rFonts w:ascii="仿宋_GB2312" w:eastAsia="仿宋_GB2312" w:hAnsi="仿宋"/>
                <w:szCs w:val="21"/>
              </w:rPr>
            </w:pPr>
            <w:r>
              <w:rPr>
                <w:rFonts w:ascii="仿宋_GB2312" w:eastAsia="仿宋_GB2312" w:hAnsi="仿宋" w:hint="eastAsia"/>
                <w:szCs w:val="21"/>
              </w:rPr>
              <w:t>个</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69"/>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Merge/>
            <w:vAlign w:val="center"/>
          </w:tcPr>
          <w:p w:rsidR="006B7B7E" w:rsidRDefault="006B7B7E">
            <w:pPr>
              <w:spacing w:line="320" w:lineRule="exact"/>
              <w:jc w:val="center"/>
              <w:rPr>
                <w:rFonts w:ascii="仿宋_GB2312" w:eastAsia="仿宋_GB2312" w:hAnsi="宋体" w:cs="宋体"/>
                <w:kern w:val="0"/>
                <w:szCs w:val="21"/>
              </w:rPr>
            </w:pPr>
          </w:p>
        </w:tc>
        <w:tc>
          <w:tcPr>
            <w:tcW w:w="7357" w:type="dxa"/>
            <w:vAlign w:val="center"/>
          </w:tcPr>
          <w:p w:rsidR="006B7B7E" w:rsidRDefault="008155FE">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需要进行卫生安全评价报告的产品是否均进行了评价</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69"/>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Merge/>
            <w:vAlign w:val="center"/>
          </w:tcPr>
          <w:p w:rsidR="006B7B7E" w:rsidRDefault="006B7B7E">
            <w:pPr>
              <w:jc w:val="center"/>
              <w:rPr>
                <w:rFonts w:ascii="仿宋_GB2312" w:eastAsia="仿宋_GB2312"/>
                <w:szCs w:val="21"/>
              </w:rPr>
            </w:pPr>
          </w:p>
        </w:tc>
        <w:tc>
          <w:tcPr>
            <w:tcW w:w="7357" w:type="dxa"/>
            <w:vAlign w:val="center"/>
          </w:tcPr>
          <w:p w:rsidR="006B7B7E" w:rsidRDefault="008155FE">
            <w:pPr>
              <w:jc w:val="center"/>
              <w:rPr>
                <w:rFonts w:ascii="仿宋_GB2312" w:eastAsia="仿宋_GB2312" w:hAnsi="仿宋" w:cs="宋体"/>
                <w:kern w:val="0"/>
                <w:szCs w:val="21"/>
              </w:rPr>
            </w:pPr>
            <w:r>
              <w:rPr>
                <w:rFonts w:ascii="仿宋_GB2312" w:eastAsia="仿宋_GB2312" w:hint="eastAsia"/>
                <w:szCs w:val="21"/>
              </w:rPr>
              <w:t>卫生安全评价报告是否均合格</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369"/>
          <w:jc w:val="center"/>
        </w:trPr>
        <w:tc>
          <w:tcPr>
            <w:tcW w:w="1434" w:type="dxa"/>
            <w:vMerge/>
            <w:vAlign w:val="center"/>
          </w:tcPr>
          <w:p w:rsidR="006B7B7E" w:rsidRDefault="006B7B7E">
            <w:pPr>
              <w:spacing w:line="320" w:lineRule="exact"/>
              <w:jc w:val="center"/>
              <w:rPr>
                <w:rFonts w:ascii="仿宋_GB2312" w:eastAsia="仿宋_GB2312" w:hAnsi="仿宋" w:cs="宋体"/>
                <w:kern w:val="0"/>
                <w:szCs w:val="21"/>
              </w:rPr>
            </w:pPr>
          </w:p>
        </w:tc>
        <w:tc>
          <w:tcPr>
            <w:tcW w:w="1560" w:type="dxa"/>
            <w:vMerge/>
            <w:vAlign w:val="center"/>
          </w:tcPr>
          <w:p w:rsidR="006B7B7E" w:rsidRDefault="006B7B7E">
            <w:pPr>
              <w:spacing w:line="320" w:lineRule="exact"/>
              <w:jc w:val="center"/>
              <w:rPr>
                <w:rFonts w:ascii="仿宋_GB2312" w:eastAsia="仿宋_GB2312" w:hAnsi="仿宋" w:cs="宋体"/>
                <w:kern w:val="0"/>
                <w:szCs w:val="21"/>
              </w:rPr>
            </w:pPr>
          </w:p>
        </w:tc>
        <w:tc>
          <w:tcPr>
            <w:tcW w:w="7357" w:type="dxa"/>
            <w:vAlign w:val="center"/>
          </w:tcPr>
          <w:p w:rsidR="006B7B7E" w:rsidRDefault="008155FE">
            <w:pPr>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各评价报告内容是否完整</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_GB2312" w:eastAsia="仿宋_GB2312" w:hAnsi="仿宋" w:cs="宋体"/>
                <w:kern w:val="0"/>
                <w:szCs w:val="21"/>
              </w:rPr>
            </w:pPr>
          </w:p>
        </w:tc>
      </w:tr>
      <w:tr w:rsidR="006B7B7E">
        <w:trPr>
          <w:trHeight w:val="406"/>
          <w:jc w:val="center"/>
        </w:trPr>
        <w:tc>
          <w:tcPr>
            <w:tcW w:w="1434" w:type="dxa"/>
            <w:vMerge w:val="restart"/>
            <w:vAlign w:val="center"/>
          </w:tcPr>
          <w:p w:rsidR="006B7B7E" w:rsidRDefault="008155FE">
            <w:pPr>
              <w:spacing w:line="320" w:lineRule="exact"/>
              <w:jc w:val="center"/>
              <w:rPr>
                <w:rFonts w:ascii="仿宋_GB2312" w:eastAsia="仿宋_GB2312" w:hAnsi="仿宋"/>
                <w:szCs w:val="21"/>
              </w:rPr>
            </w:pPr>
            <w:r>
              <w:rPr>
                <w:rFonts w:ascii="仿宋_GB2312" w:eastAsia="仿宋_GB2312" w:hAnsi="仿宋" w:hint="eastAsia"/>
                <w:szCs w:val="21"/>
              </w:rPr>
              <w:t>消毒产品标签（铭牌）、说明书</w:t>
            </w:r>
          </w:p>
        </w:tc>
        <w:tc>
          <w:tcPr>
            <w:tcW w:w="1560" w:type="dxa"/>
            <w:vMerge w:val="restart"/>
            <w:vAlign w:val="center"/>
          </w:tcPr>
          <w:p w:rsidR="006B7B7E" w:rsidRDefault="008155FE">
            <w:pPr>
              <w:jc w:val="center"/>
              <w:rPr>
                <w:rFonts w:ascii="仿宋_GB2312" w:eastAsia="仿宋_GB2312"/>
                <w:szCs w:val="21"/>
              </w:rPr>
            </w:pPr>
            <w:r>
              <w:rPr>
                <w:rFonts w:ascii="仿宋_GB2312" w:eastAsia="仿宋_GB2312" w:hint="eastAsia"/>
                <w:szCs w:val="21"/>
              </w:rPr>
              <w:t>全部类别</w:t>
            </w:r>
          </w:p>
        </w:tc>
        <w:tc>
          <w:tcPr>
            <w:tcW w:w="7357" w:type="dxa"/>
            <w:vAlign w:val="center"/>
          </w:tcPr>
          <w:p w:rsidR="006B7B7E" w:rsidRDefault="008155FE">
            <w:pPr>
              <w:jc w:val="center"/>
              <w:rPr>
                <w:rFonts w:ascii="仿宋_GB2312" w:eastAsia="仿宋_GB2312"/>
                <w:szCs w:val="21"/>
              </w:rPr>
            </w:pPr>
            <w:r>
              <w:rPr>
                <w:rFonts w:ascii="仿宋_GB2312" w:eastAsia="仿宋_GB2312" w:hint="eastAsia"/>
                <w:szCs w:val="21"/>
              </w:rPr>
              <w:t>应标注内容项目是否齐全</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 w:eastAsia="仿宋" w:hAnsi="仿宋" w:cs="宋体"/>
                <w:kern w:val="0"/>
                <w:szCs w:val="21"/>
              </w:rPr>
            </w:pPr>
          </w:p>
        </w:tc>
      </w:tr>
      <w:tr w:rsidR="006B7B7E">
        <w:trPr>
          <w:trHeight w:val="412"/>
          <w:jc w:val="center"/>
        </w:trPr>
        <w:tc>
          <w:tcPr>
            <w:tcW w:w="1434" w:type="dxa"/>
            <w:vMerge/>
            <w:vAlign w:val="center"/>
          </w:tcPr>
          <w:p w:rsidR="006B7B7E" w:rsidRDefault="006B7B7E">
            <w:pPr>
              <w:spacing w:line="320" w:lineRule="exact"/>
              <w:jc w:val="center"/>
              <w:rPr>
                <w:rFonts w:ascii="仿宋_GB2312" w:eastAsia="仿宋_GB2312" w:hAnsi="仿宋"/>
                <w:szCs w:val="21"/>
              </w:rPr>
            </w:pPr>
          </w:p>
        </w:tc>
        <w:tc>
          <w:tcPr>
            <w:tcW w:w="1560" w:type="dxa"/>
            <w:vMerge/>
            <w:vAlign w:val="center"/>
          </w:tcPr>
          <w:p w:rsidR="006B7B7E" w:rsidRDefault="006B7B7E">
            <w:pPr>
              <w:widowControl/>
              <w:jc w:val="center"/>
              <w:rPr>
                <w:rFonts w:ascii="仿宋_GB2312" w:eastAsia="仿宋_GB2312" w:hAnsi="宋体" w:cs="宋体"/>
                <w:kern w:val="0"/>
                <w:szCs w:val="21"/>
              </w:rPr>
            </w:pPr>
          </w:p>
        </w:tc>
        <w:tc>
          <w:tcPr>
            <w:tcW w:w="7357" w:type="dxa"/>
            <w:vAlign w:val="center"/>
          </w:tcPr>
          <w:p w:rsidR="006B7B7E" w:rsidRDefault="008155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有无虚假夸大、明示或暗示对疾病的治疗作用和效果的内容</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 w:eastAsia="仿宋" w:hAnsi="仿宋" w:cs="宋体"/>
                <w:kern w:val="0"/>
                <w:szCs w:val="21"/>
              </w:rPr>
            </w:pPr>
          </w:p>
        </w:tc>
      </w:tr>
      <w:tr w:rsidR="006B7B7E">
        <w:trPr>
          <w:trHeight w:val="418"/>
          <w:jc w:val="center"/>
        </w:trPr>
        <w:tc>
          <w:tcPr>
            <w:tcW w:w="1434" w:type="dxa"/>
            <w:vMerge/>
            <w:vAlign w:val="center"/>
          </w:tcPr>
          <w:p w:rsidR="006B7B7E" w:rsidRDefault="006B7B7E">
            <w:pPr>
              <w:spacing w:line="320" w:lineRule="exact"/>
              <w:jc w:val="center"/>
              <w:rPr>
                <w:rFonts w:ascii="仿宋_GB2312" w:eastAsia="仿宋_GB2312" w:hAnsi="仿宋"/>
                <w:szCs w:val="21"/>
              </w:rPr>
            </w:pPr>
          </w:p>
        </w:tc>
        <w:tc>
          <w:tcPr>
            <w:tcW w:w="1560" w:type="dxa"/>
            <w:vMerge/>
            <w:vAlign w:val="center"/>
          </w:tcPr>
          <w:p w:rsidR="006B7B7E" w:rsidRDefault="006B7B7E">
            <w:pPr>
              <w:jc w:val="center"/>
              <w:rPr>
                <w:rFonts w:ascii="仿宋_GB2312" w:eastAsia="仿宋_GB2312"/>
                <w:szCs w:val="21"/>
              </w:rPr>
            </w:pPr>
          </w:p>
        </w:tc>
        <w:tc>
          <w:tcPr>
            <w:tcW w:w="7357" w:type="dxa"/>
            <w:vAlign w:val="center"/>
          </w:tcPr>
          <w:p w:rsidR="006B7B7E" w:rsidRDefault="008155FE">
            <w:pPr>
              <w:jc w:val="center"/>
              <w:rPr>
                <w:rFonts w:ascii="仿宋_GB2312" w:eastAsia="仿宋_GB2312"/>
                <w:szCs w:val="21"/>
              </w:rPr>
            </w:pPr>
            <w:r>
              <w:rPr>
                <w:rFonts w:ascii="仿宋_GB2312" w:eastAsia="仿宋_GB2312" w:hint="eastAsia"/>
                <w:szCs w:val="21"/>
              </w:rPr>
              <w:t>有无禁止标注的内容</w:t>
            </w:r>
          </w:p>
        </w:tc>
        <w:tc>
          <w:tcPr>
            <w:tcW w:w="1944" w:type="dxa"/>
            <w:vAlign w:val="center"/>
          </w:tcPr>
          <w:p w:rsidR="006B7B7E" w:rsidRDefault="008155FE">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w:t>
            </w:r>
            <w:r>
              <w:rPr>
                <w:rFonts w:ascii="仿宋_GB2312" w:eastAsia="仿宋_GB2312" w:hAnsi="仿宋" w:cs="宋体" w:hint="eastAsia"/>
                <w:kern w:val="0"/>
                <w:szCs w:val="21"/>
              </w:rPr>
              <w:t xml:space="preserve"> </w:t>
            </w:r>
            <w:r>
              <w:rPr>
                <w:rFonts w:ascii="仿宋_GB2312" w:eastAsia="仿宋_GB2312" w:hAnsi="仿宋" w:cs="宋体" w:hint="eastAsia"/>
                <w:kern w:val="0"/>
                <w:szCs w:val="21"/>
              </w:rPr>
              <w:t>否□</w:t>
            </w:r>
          </w:p>
        </w:tc>
        <w:tc>
          <w:tcPr>
            <w:tcW w:w="2140" w:type="dxa"/>
            <w:vAlign w:val="center"/>
          </w:tcPr>
          <w:p w:rsidR="006B7B7E" w:rsidRDefault="006B7B7E">
            <w:pPr>
              <w:spacing w:line="320" w:lineRule="exact"/>
              <w:jc w:val="center"/>
              <w:rPr>
                <w:rFonts w:ascii="仿宋" w:eastAsia="仿宋" w:hAnsi="仿宋" w:cs="宋体"/>
                <w:kern w:val="0"/>
                <w:szCs w:val="21"/>
              </w:rPr>
            </w:pPr>
          </w:p>
        </w:tc>
      </w:tr>
    </w:tbl>
    <w:p w:rsidR="006B7B7E" w:rsidRDefault="006B7B7E">
      <w:pPr>
        <w:widowControl/>
        <w:rPr>
          <w:rFonts w:ascii="仿宋_GB2312" w:eastAsia="仿宋_GB2312" w:hAnsi="仿宋" w:cs="宋体"/>
          <w:bCs/>
          <w:kern w:val="0"/>
          <w:sz w:val="24"/>
          <w:szCs w:val="24"/>
        </w:rPr>
      </w:pPr>
    </w:p>
    <w:p w:rsidR="006B7B7E" w:rsidRDefault="008155FE">
      <w:pPr>
        <w:widowControl/>
        <w:rPr>
          <w:rFonts w:ascii="仿宋_GB2312" w:eastAsia="仿宋_GB2312" w:hAnsi="仿宋" w:cs="宋体"/>
          <w:bCs/>
          <w:kern w:val="0"/>
          <w:sz w:val="24"/>
          <w:szCs w:val="24"/>
        </w:rPr>
      </w:pPr>
      <w:r>
        <w:rPr>
          <w:rFonts w:ascii="仿宋_GB2312" w:eastAsia="仿宋_GB2312" w:hAnsi="仿宋" w:cs="宋体" w:hint="eastAsia"/>
          <w:bCs/>
          <w:kern w:val="0"/>
          <w:sz w:val="24"/>
          <w:szCs w:val="24"/>
        </w:rPr>
        <w:t>检查人：</w:t>
      </w:r>
      <w:r>
        <w:rPr>
          <w:rFonts w:ascii="仿宋_GB2312" w:eastAsia="仿宋_GB2312" w:hAnsi="仿宋" w:cs="宋体" w:hint="eastAsia"/>
          <w:bCs/>
          <w:kern w:val="0"/>
          <w:sz w:val="24"/>
          <w:szCs w:val="24"/>
        </w:rPr>
        <w:t xml:space="preserve">                                 </w:t>
      </w:r>
      <w:r>
        <w:rPr>
          <w:rFonts w:ascii="仿宋_GB2312" w:eastAsia="仿宋_GB2312" w:hAnsi="仿宋" w:cs="宋体" w:hint="eastAsia"/>
          <w:bCs/>
          <w:kern w:val="0"/>
          <w:sz w:val="24"/>
          <w:szCs w:val="24"/>
        </w:rPr>
        <w:t>检查时间：</w:t>
      </w:r>
      <w:r>
        <w:rPr>
          <w:rFonts w:ascii="仿宋_GB2312" w:eastAsia="仿宋_GB2312" w:hAnsi="仿宋" w:cs="宋体" w:hint="eastAsia"/>
          <w:bCs/>
          <w:kern w:val="0"/>
          <w:sz w:val="24"/>
          <w:szCs w:val="24"/>
        </w:rPr>
        <w:t xml:space="preserve">     </w:t>
      </w:r>
      <w:r>
        <w:rPr>
          <w:rFonts w:ascii="仿宋_GB2312" w:eastAsia="仿宋_GB2312" w:hAnsi="仿宋" w:cs="宋体" w:hint="eastAsia"/>
          <w:bCs/>
          <w:kern w:val="0"/>
          <w:sz w:val="24"/>
          <w:szCs w:val="24"/>
        </w:rPr>
        <w:t>年</w:t>
      </w:r>
      <w:r>
        <w:rPr>
          <w:rFonts w:ascii="仿宋_GB2312" w:eastAsia="仿宋_GB2312" w:hAnsi="仿宋" w:cs="宋体" w:hint="eastAsia"/>
          <w:bCs/>
          <w:kern w:val="0"/>
          <w:sz w:val="24"/>
          <w:szCs w:val="24"/>
        </w:rPr>
        <w:t xml:space="preserve">   </w:t>
      </w:r>
      <w:r>
        <w:rPr>
          <w:rFonts w:ascii="仿宋_GB2312" w:eastAsia="仿宋_GB2312" w:hAnsi="仿宋" w:cs="宋体" w:hint="eastAsia"/>
          <w:bCs/>
          <w:kern w:val="0"/>
          <w:sz w:val="24"/>
          <w:szCs w:val="24"/>
        </w:rPr>
        <w:t>月</w:t>
      </w:r>
      <w:r>
        <w:rPr>
          <w:rFonts w:ascii="仿宋_GB2312" w:eastAsia="仿宋_GB2312" w:hAnsi="仿宋" w:cs="宋体" w:hint="eastAsia"/>
          <w:bCs/>
          <w:kern w:val="0"/>
          <w:sz w:val="24"/>
          <w:szCs w:val="24"/>
        </w:rPr>
        <w:t xml:space="preserve">   </w:t>
      </w:r>
      <w:r>
        <w:rPr>
          <w:rFonts w:ascii="仿宋_GB2312" w:eastAsia="仿宋_GB2312" w:hAnsi="仿宋" w:cs="宋体" w:hint="eastAsia"/>
          <w:bCs/>
          <w:kern w:val="0"/>
          <w:sz w:val="24"/>
          <w:szCs w:val="24"/>
        </w:rPr>
        <w:t>日</w:t>
      </w:r>
    </w:p>
    <w:p w:rsidR="006B7B7E" w:rsidRDefault="006B7B7E">
      <w:pPr>
        <w:widowControl/>
        <w:ind w:leftChars="50" w:left="823" w:hangingChars="298" w:hanging="718"/>
        <w:rPr>
          <w:rFonts w:ascii="仿宋_GB2312" w:eastAsia="仿宋_GB2312" w:hAnsi="仿宋" w:cs="宋体"/>
          <w:b/>
          <w:kern w:val="0"/>
          <w:sz w:val="24"/>
          <w:szCs w:val="24"/>
        </w:rPr>
      </w:pPr>
    </w:p>
    <w:p w:rsidR="006B7B7E" w:rsidRDefault="006B7B7E">
      <w:pPr>
        <w:spacing w:line="480" w:lineRule="exact"/>
        <w:jc w:val="left"/>
        <w:rPr>
          <w:rFonts w:ascii="黑体" w:eastAsia="黑体" w:hAnsi="宋体" w:cs="宋体"/>
          <w:sz w:val="32"/>
          <w:szCs w:val="32"/>
        </w:rPr>
      </w:pPr>
    </w:p>
    <w:p w:rsidR="006B7B7E" w:rsidRDefault="006B7B7E">
      <w:pPr>
        <w:spacing w:line="480" w:lineRule="exact"/>
        <w:jc w:val="left"/>
        <w:rPr>
          <w:rFonts w:ascii="黑体" w:eastAsia="黑体" w:hAnsi="宋体" w:cs="宋体"/>
          <w:sz w:val="32"/>
          <w:szCs w:val="32"/>
        </w:rPr>
      </w:pPr>
    </w:p>
    <w:p w:rsidR="006B7B7E" w:rsidRDefault="006B7B7E">
      <w:pPr>
        <w:spacing w:line="480" w:lineRule="exact"/>
        <w:jc w:val="left"/>
        <w:rPr>
          <w:rFonts w:ascii="黑体" w:eastAsia="黑体" w:hAnsi="宋体" w:cs="宋体"/>
          <w:sz w:val="32"/>
          <w:szCs w:val="32"/>
        </w:rPr>
      </w:pPr>
    </w:p>
    <w:p w:rsidR="006B7B7E" w:rsidRDefault="006B7B7E">
      <w:pPr>
        <w:spacing w:line="480" w:lineRule="exact"/>
        <w:jc w:val="left"/>
        <w:rPr>
          <w:rFonts w:ascii="黑体" w:eastAsia="黑体" w:hAnsi="宋体" w:cs="宋体"/>
          <w:sz w:val="32"/>
          <w:szCs w:val="32"/>
        </w:rPr>
      </w:pPr>
    </w:p>
    <w:p w:rsidR="006B7B7E" w:rsidRDefault="006B7B7E">
      <w:pPr>
        <w:spacing w:line="480" w:lineRule="exact"/>
        <w:jc w:val="left"/>
        <w:rPr>
          <w:rFonts w:ascii="黑体" w:eastAsia="黑体" w:hAnsi="宋体" w:cs="宋体"/>
          <w:sz w:val="32"/>
          <w:szCs w:val="32"/>
        </w:rPr>
      </w:pPr>
    </w:p>
    <w:p w:rsidR="006B7B7E" w:rsidRDefault="006B7B7E">
      <w:pPr>
        <w:spacing w:line="480" w:lineRule="exact"/>
        <w:jc w:val="left"/>
        <w:rPr>
          <w:rFonts w:ascii="黑体" w:eastAsia="黑体" w:hAnsi="宋体" w:cs="宋体"/>
          <w:sz w:val="32"/>
          <w:szCs w:val="32"/>
        </w:rPr>
      </w:pPr>
    </w:p>
    <w:p w:rsidR="006B7B7E" w:rsidRDefault="008155FE">
      <w:pPr>
        <w:spacing w:line="480" w:lineRule="exact"/>
        <w:jc w:val="left"/>
        <w:rPr>
          <w:rFonts w:ascii="黑体" w:eastAsia="黑体" w:hAnsi="宋体" w:cs="宋体"/>
          <w:sz w:val="28"/>
          <w:szCs w:val="28"/>
        </w:rPr>
      </w:pPr>
      <w:r>
        <w:rPr>
          <w:rFonts w:ascii="黑体" w:eastAsia="黑体" w:hAnsi="宋体" w:cs="宋体" w:hint="eastAsia"/>
          <w:sz w:val="28"/>
          <w:szCs w:val="28"/>
        </w:rPr>
        <w:lastRenderedPageBreak/>
        <w:t>附表</w:t>
      </w:r>
      <w:r>
        <w:rPr>
          <w:rFonts w:ascii="黑体" w:eastAsia="黑体" w:hAnsi="宋体" w:cs="宋体" w:hint="eastAsia"/>
          <w:sz w:val="28"/>
          <w:szCs w:val="28"/>
        </w:rPr>
        <w:t>5</w:t>
      </w:r>
    </w:p>
    <w:p w:rsidR="006B7B7E" w:rsidRDefault="008155FE">
      <w:pPr>
        <w:tabs>
          <w:tab w:val="left" w:pos="7380"/>
        </w:tabs>
        <w:spacing w:line="360" w:lineRule="auto"/>
        <w:jc w:val="center"/>
        <w:rPr>
          <w:rFonts w:ascii="宋体" w:hAnsi="宋体" w:cs="宋体"/>
          <w:b/>
          <w:kern w:val="0"/>
          <w:sz w:val="44"/>
          <w:szCs w:val="44"/>
        </w:rPr>
      </w:pPr>
      <w:r>
        <w:rPr>
          <w:rFonts w:ascii="宋体" w:hAnsi="宋体" w:cs="宋体" w:hint="eastAsia"/>
          <w:b/>
          <w:sz w:val="44"/>
          <w:szCs w:val="44"/>
        </w:rPr>
        <w:t>★</w:t>
      </w:r>
      <w:r>
        <w:rPr>
          <w:rFonts w:ascii="宋体" w:hAnsi="宋体" w:cs="宋体"/>
          <w:b/>
          <w:sz w:val="44"/>
          <w:szCs w:val="44"/>
        </w:rPr>
        <w:t>201</w:t>
      </w:r>
      <w:r>
        <w:rPr>
          <w:rFonts w:ascii="宋体" w:hAnsi="宋体" w:cs="宋体" w:hint="eastAsia"/>
          <w:b/>
          <w:sz w:val="44"/>
          <w:szCs w:val="44"/>
        </w:rPr>
        <w:t>9</w:t>
      </w:r>
      <w:r>
        <w:rPr>
          <w:rFonts w:ascii="宋体" w:hAnsi="宋体" w:cs="宋体" w:hint="eastAsia"/>
          <w:b/>
          <w:sz w:val="44"/>
          <w:szCs w:val="44"/>
        </w:rPr>
        <w:t>年泉州市消毒产品随机监督抽查案件查处</w:t>
      </w:r>
      <w:r>
        <w:rPr>
          <w:rFonts w:ascii="宋体" w:hAnsi="宋体" w:cs="宋体" w:hint="eastAsia"/>
          <w:b/>
          <w:kern w:val="0"/>
          <w:sz w:val="44"/>
          <w:szCs w:val="44"/>
        </w:rPr>
        <w:t>汇总表</w:t>
      </w:r>
    </w:p>
    <w:p w:rsidR="006B7B7E" w:rsidRDefault="008155FE">
      <w:pPr>
        <w:tabs>
          <w:tab w:val="left" w:pos="7380"/>
        </w:tabs>
        <w:spacing w:line="360" w:lineRule="auto"/>
        <w:rPr>
          <w:rFonts w:ascii="仿宋_GB2312" w:eastAsia="仿宋_GB2312" w:hAnsi="仿宋"/>
          <w:sz w:val="24"/>
          <w:szCs w:val="24"/>
        </w:rPr>
      </w:pPr>
      <w:r>
        <w:rPr>
          <w:rFonts w:ascii="Times New Roman" w:eastAsia="仿宋_GB2312" w:hAnsi="Times New Roman"/>
          <w:bCs/>
          <w:sz w:val="24"/>
          <w:szCs w:val="24"/>
        </w:rPr>
        <w:t>县（市、区）</w:t>
      </w:r>
      <w:r>
        <w:rPr>
          <w:rFonts w:ascii="Times New Roman" w:eastAsia="仿宋_GB2312" w:hAnsi="Times New Roman"/>
          <w:bCs/>
          <w:sz w:val="24"/>
          <w:szCs w:val="24"/>
        </w:rPr>
        <w:t xml:space="preserve"> </w:t>
      </w:r>
      <w:r>
        <w:rPr>
          <w:rFonts w:ascii="Times New Roman" w:eastAsia="仿宋_GB2312" w:hAnsi="Times New Roman"/>
          <w:bCs/>
          <w:sz w:val="24"/>
          <w:szCs w:val="24"/>
        </w:rPr>
        <w:t>单位（盖章）：</w:t>
      </w:r>
    </w:p>
    <w:tbl>
      <w:tblPr>
        <w:tblW w:w="14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021"/>
        <w:gridCol w:w="1224"/>
        <w:gridCol w:w="850"/>
        <w:gridCol w:w="1182"/>
        <w:gridCol w:w="1275"/>
        <w:gridCol w:w="1188"/>
        <w:gridCol w:w="1132"/>
        <w:gridCol w:w="1133"/>
        <w:gridCol w:w="1132"/>
        <w:gridCol w:w="1133"/>
        <w:gridCol w:w="1246"/>
        <w:gridCol w:w="954"/>
      </w:tblGrid>
      <w:tr w:rsidR="006B7B7E">
        <w:trPr>
          <w:trHeight w:val="695"/>
          <w:jc w:val="center"/>
        </w:trPr>
        <w:tc>
          <w:tcPr>
            <w:tcW w:w="4059" w:type="dxa"/>
            <w:gridSpan w:val="4"/>
            <w:tcBorders>
              <w:bottom w:val="single" w:sz="4" w:space="0" w:color="000000"/>
            </w:tcBorders>
            <w:vAlign w:val="center"/>
          </w:tcPr>
          <w:p w:rsidR="006B7B7E" w:rsidRDefault="008155FE">
            <w:pPr>
              <w:widowControl/>
              <w:spacing w:before="100" w:beforeAutospacing="1" w:after="100" w:afterAutospacing="1" w:line="240" w:lineRule="atLeast"/>
              <w:jc w:val="center"/>
              <w:rPr>
                <w:rFonts w:ascii="仿宋_GB2312" w:eastAsia="仿宋_GB2312" w:hAnsi="仿宋"/>
                <w:kern w:val="0"/>
                <w:sz w:val="24"/>
                <w:szCs w:val="24"/>
              </w:rPr>
            </w:pPr>
            <w:r>
              <w:rPr>
                <w:rFonts w:ascii="仿宋_GB2312" w:eastAsia="仿宋_GB2312" w:hAnsi="仿宋" w:hint="eastAsia"/>
                <w:kern w:val="0"/>
                <w:sz w:val="24"/>
                <w:szCs w:val="24"/>
              </w:rPr>
              <w:t>企业检查情况</w:t>
            </w:r>
          </w:p>
        </w:tc>
        <w:tc>
          <w:tcPr>
            <w:tcW w:w="2457" w:type="dxa"/>
            <w:gridSpan w:val="2"/>
            <w:tcBorders>
              <w:bottom w:val="single" w:sz="4" w:space="0" w:color="000000"/>
            </w:tcBorders>
            <w:vAlign w:val="center"/>
          </w:tcPr>
          <w:p w:rsidR="006B7B7E" w:rsidRDefault="008155FE">
            <w:pPr>
              <w:widowControl/>
              <w:spacing w:before="100" w:beforeAutospacing="1" w:after="100" w:afterAutospacing="1" w:line="240" w:lineRule="atLeast"/>
              <w:jc w:val="center"/>
              <w:rPr>
                <w:rFonts w:ascii="仿宋_GB2312" w:eastAsia="仿宋_GB2312" w:hAnsi="仿宋"/>
                <w:kern w:val="0"/>
                <w:sz w:val="24"/>
                <w:szCs w:val="24"/>
              </w:rPr>
            </w:pPr>
            <w:r>
              <w:rPr>
                <w:rFonts w:ascii="仿宋_GB2312" w:eastAsia="仿宋_GB2312" w:hAnsi="仿宋" w:hint="eastAsia"/>
                <w:kern w:val="0"/>
                <w:sz w:val="24"/>
                <w:szCs w:val="24"/>
              </w:rPr>
              <w:t>产品抽检情况</w:t>
            </w:r>
          </w:p>
        </w:tc>
        <w:tc>
          <w:tcPr>
            <w:tcW w:w="7918" w:type="dxa"/>
            <w:gridSpan w:val="7"/>
            <w:tcBorders>
              <w:bottom w:val="single" w:sz="4" w:space="0" w:color="000000"/>
            </w:tcBorders>
            <w:vAlign w:val="center"/>
          </w:tcPr>
          <w:p w:rsidR="006B7B7E" w:rsidRDefault="008155FE">
            <w:pPr>
              <w:widowControl/>
              <w:spacing w:before="100" w:beforeAutospacing="1" w:after="100" w:afterAutospacing="1" w:line="240" w:lineRule="atLeast"/>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违法行为处理</w:t>
            </w:r>
          </w:p>
        </w:tc>
      </w:tr>
      <w:tr w:rsidR="006B7B7E">
        <w:trPr>
          <w:trHeight w:val="1555"/>
          <w:jc w:val="center"/>
        </w:trPr>
        <w:tc>
          <w:tcPr>
            <w:tcW w:w="964" w:type="dxa"/>
            <w:tcBorders>
              <w:top w:val="single" w:sz="4" w:space="0" w:color="000000"/>
            </w:tcBorders>
            <w:vAlign w:val="center"/>
          </w:tcPr>
          <w:p w:rsidR="006B7B7E" w:rsidRDefault="008155FE">
            <w:pPr>
              <w:widowControl/>
              <w:spacing w:before="100" w:beforeAutospacing="1" w:after="100" w:afterAutospacing="1" w:line="240" w:lineRule="atLeast"/>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产品类别</w:t>
            </w:r>
          </w:p>
        </w:tc>
        <w:tc>
          <w:tcPr>
            <w:tcW w:w="1021" w:type="dxa"/>
            <w:tcBorders>
              <w:top w:val="single" w:sz="4" w:space="0" w:color="000000"/>
            </w:tcBorders>
            <w:vAlign w:val="center"/>
          </w:tcPr>
          <w:p w:rsidR="006B7B7E" w:rsidRDefault="008155FE">
            <w:pPr>
              <w:widowControl/>
              <w:spacing w:before="100" w:beforeAutospacing="1" w:after="100" w:afterAutospacing="1" w:line="240" w:lineRule="atLeast"/>
              <w:jc w:val="center"/>
              <w:rPr>
                <w:rFonts w:ascii="仿宋_GB2312" w:eastAsia="仿宋_GB2312" w:hAnsi="仿宋"/>
                <w:kern w:val="0"/>
                <w:sz w:val="24"/>
                <w:szCs w:val="24"/>
              </w:rPr>
            </w:pPr>
            <w:r>
              <w:rPr>
                <w:rFonts w:ascii="仿宋_GB2312" w:eastAsia="仿宋_GB2312" w:hAnsi="仿宋" w:hint="eastAsia"/>
                <w:kern w:val="0"/>
                <w:sz w:val="24"/>
                <w:szCs w:val="24"/>
              </w:rPr>
              <w:t>辖区生产企业数</w:t>
            </w:r>
          </w:p>
        </w:tc>
        <w:tc>
          <w:tcPr>
            <w:tcW w:w="1224" w:type="dxa"/>
            <w:tcBorders>
              <w:top w:val="single" w:sz="4" w:space="0" w:color="000000"/>
            </w:tcBorders>
            <w:vAlign w:val="center"/>
          </w:tcPr>
          <w:p w:rsidR="006B7B7E" w:rsidRDefault="008155FE">
            <w:pPr>
              <w:widowControl/>
              <w:spacing w:before="100" w:beforeAutospacing="1" w:after="100" w:afterAutospacing="1" w:line="240" w:lineRule="atLeast"/>
              <w:jc w:val="center"/>
              <w:rPr>
                <w:rFonts w:ascii="仿宋_GB2312" w:eastAsia="仿宋_GB2312" w:hAnsi="仿宋"/>
                <w:kern w:val="0"/>
                <w:sz w:val="24"/>
                <w:szCs w:val="24"/>
              </w:rPr>
            </w:pPr>
            <w:r>
              <w:rPr>
                <w:rFonts w:ascii="仿宋_GB2312" w:eastAsia="仿宋_GB2312" w:hAnsi="仿宋" w:hint="eastAsia"/>
                <w:kern w:val="0"/>
                <w:sz w:val="24"/>
                <w:szCs w:val="24"/>
              </w:rPr>
              <w:t>检查生产企业数</w:t>
            </w:r>
          </w:p>
        </w:tc>
        <w:tc>
          <w:tcPr>
            <w:tcW w:w="850" w:type="dxa"/>
            <w:tcBorders>
              <w:top w:val="single" w:sz="4" w:space="0" w:color="000000"/>
            </w:tcBorders>
            <w:vAlign w:val="center"/>
          </w:tcPr>
          <w:p w:rsidR="006B7B7E" w:rsidRDefault="008155FE">
            <w:pPr>
              <w:widowControl/>
              <w:spacing w:before="100" w:beforeAutospacing="1" w:after="100" w:afterAutospacing="1" w:line="240" w:lineRule="atLeast"/>
              <w:jc w:val="center"/>
              <w:rPr>
                <w:rFonts w:ascii="仿宋_GB2312" w:eastAsia="仿宋_GB2312" w:hAnsi="仿宋"/>
                <w:kern w:val="0"/>
                <w:sz w:val="24"/>
                <w:szCs w:val="24"/>
              </w:rPr>
            </w:pPr>
            <w:r>
              <w:rPr>
                <w:rFonts w:ascii="仿宋_GB2312" w:eastAsia="仿宋_GB2312" w:hAnsi="仿宋" w:hint="eastAsia"/>
                <w:color w:val="000000"/>
                <w:kern w:val="0"/>
                <w:sz w:val="24"/>
                <w:szCs w:val="24"/>
              </w:rPr>
              <w:t>不合格数</w:t>
            </w:r>
          </w:p>
        </w:tc>
        <w:tc>
          <w:tcPr>
            <w:tcW w:w="1182" w:type="dxa"/>
            <w:tcBorders>
              <w:top w:val="single" w:sz="4" w:space="0" w:color="000000"/>
            </w:tcBorders>
            <w:vAlign w:val="center"/>
          </w:tcPr>
          <w:p w:rsidR="006B7B7E" w:rsidRDefault="008155FE">
            <w:pPr>
              <w:widowControl/>
              <w:spacing w:before="100" w:beforeAutospacing="1" w:after="100" w:afterAutospacing="1" w:line="240" w:lineRule="atLeast"/>
              <w:jc w:val="center"/>
              <w:rPr>
                <w:rFonts w:ascii="仿宋_GB2312" w:eastAsia="仿宋_GB2312" w:hAnsi="仿宋"/>
                <w:kern w:val="0"/>
                <w:sz w:val="24"/>
                <w:szCs w:val="24"/>
              </w:rPr>
            </w:pPr>
            <w:r>
              <w:rPr>
                <w:rFonts w:ascii="仿宋_GB2312" w:eastAsia="仿宋_GB2312" w:hAnsi="仿宋" w:hint="eastAsia"/>
                <w:kern w:val="0"/>
                <w:sz w:val="24"/>
                <w:szCs w:val="24"/>
              </w:rPr>
              <w:t>抽检产品数</w:t>
            </w:r>
          </w:p>
        </w:tc>
        <w:tc>
          <w:tcPr>
            <w:tcW w:w="1275" w:type="dxa"/>
            <w:tcBorders>
              <w:top w:val="single" w:sz="4" w:space="0" w:color="000000"/>
            </w:tcBorders>
            <w:vAlign w:val="center"/>
          </w:tcPr>
          <w:p w:rsidR="006B7B7E" w:rsidRDefault="008155FE">
            <w:pPr>
              <w:widowControl/>
              <w:spacing w:before="100" w:beforeAutospacing="1" w:after="100" w:afterAutospacing="1" w:line="240" w:lineRule="atLeast"/>
              <w:jc w:val="center"/>
              <w:rPr>
                <w:rFonts w:ascii="仿宋_GB2312" w:eastAsia="仿宋_GB2312" w:hAnsi="仿宋"/>
                <w:kern w:val="0"/>
                <w:sz w:val="24"/>
                <w:szCs w:val="24"/>
              </w:rPr>
            </w:pPr>
            <w:r>
              <w:rPr>
                <w:rFonts w:ascii="仿宋_GB2312" w:eastAsia="仿宋_GB2312" w:hAnsi="仿宋" w:hint="eastAsia"/>
                <w:kern w:val="0"/>
                <w:sz w:val="24"/>
                <w:szCs w:val="24"/>
              </w:rPr>
              <w:t>不合格数</w:t>
            </w:r>
          </w:p>
        </w:tc>
        <w:tc>
          <w:tcPr>
            <w:tcW w:w="1188" w:type="dxa"/>
            <w:tcBorders>
              <w:top w:val="single" w:sz="4" w:space="0" w:color="000000"/>
              <w:bottom w:val="single" w:sz="4" w:space="0" w:color="000000"/>
            </w:tcBorders>
            <w:vAlign w:val="center"/>
          </w:tcPr>
          <w:p w:rsidR="006B7B7E" w:rsidRDefault="008155FE">
            <w:pPr>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责令改正（家）</w:t>
            </w:r>
          </w:p>
        </w:tc>
        <w:tc>
          <w:tcPr>
            <w:tcW w:w="1132" w:type="dxa"/>
            <w:tcBorders>
              <w:top w:val="single" w:sz="4" w:space="0" w:color="000000"/>
              <w:bottom w:val="single" w:sz="4" w:space="0" w:color="000000"/>
            </w:tcBorders>
            <w:vAlign w:val="center"/>
          </w:tcPr>
          <w:p w:rsidR="006B7B7E" w:rsidRDefault="008155FE">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案件数</w:t>
            </w:r>
          </w:p>
          <w:p w:rsidR="006B7B7E" w:rsidRDefault="008155FE">
            <w:pPr>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（件）</w:t>
            </w:r>
          </w:p>
        </w:tc>
        <w:tc>
          <w:tcPr>
            <w:tcW w:w="1133" w:type="dxa"/>
            <w:tcBorders>
              <w:top w:val="single" w:sz="4" w:space="0" w:color="000000"/>
              <w:bottom w:val="single" w:sz="4" w:space="0" w:color="000000"/>
            </w:tcBorders>
            <w:vAlign w:val="center"/>
          </w:tcPr>
          <w:p w:rsidR="006B7B7E" w:rsidRDefault="008155FE">
            <w:pPr>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警告（家）</w:t>
            </w:r>
          </w:p>
        </w:tc>
        <w:tc>
          <w:tcPr>
            <w:tcW w:w="1132" w:type="dxa"/>
            <w:tcBorders>
              <w:top w:val="single" w:sz="4" w:space="0" w:color="000000"/>
              <w:bottom w:val="single" w:sz="4" w:space="0" w:color="000000"/>
            </w:tcBorders>
            <w:vAlign w:val="center"/>
          </w:tcPr>
          <w:p w:rsidR="006B7B7E" w:rsidRDefault="008155FE">
            <w:pPr>
              <w:spacing w:line="240" w:lineRule="exact"/>
              <w:rPr>
                <w:rFonts w:ascii="仿宋_GB2312" w:eastAsia="仿宋_GB2312" w:hAnsi="仿宋" w:cs="仿宋_GB2312"/>
                <w:kern w:val="0"/>
                <w:sz w:val="24"/>
                <w:szCs w:val="24"/>
              </w:rPr>
            </w:pPr>
            <w:r>
              <w:rPr>
                <w:rFonts w:ascii="仿宋_GB2312" w:eastAsia="仿宋_GB2312" w:hAnsi="仿宋" w:cs="仿宋_GB2312" w:hint="eastAsia"/>
                <w:kern w:val="0"/>
                <w:sz w:val="24"/>
                <w:szCs w:val="24"/>
              </w:rPr>
              <w:t xml:space="preserve">  </w:t>
            </w:r>
            <w:r>
              <w:rPr>
                <w:rFonts w:ascii="仿宋_GB2312" w:eastAsia="仿宋_GB2312" w:hAnsi="仿宋" w:cs="仿宋_GB2312" w:hint="eastAsia"/>
                <w:kern w:val="0"/>
                <w:sz w:val="24"/>
                <w:szCs w:val="24"/>
              </w:rPr>
              <w:t>罚款</w:t>
            </w:r>
          </w:p>
          <w:p w:rsidR="006B7B7E" w:rsidRDefault="008155FE">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单位数</w:t>
            </w:r>
          </w:p>
          <w:p w:rsidR="006B7B7E" w:rsidRDefault="008155FE">
            <w:pPr>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（家）</w:t>
            </w:r>
          </w:p>
        </w:tc>
        <w:tc>
          <w:tcPr>
            <w:tcW w:w="1133" w:type="dxa"/>
            <w:tcBorders>
              <w:top w:val="single" w:sz="4" w:space="0" w:color="000000"/>
              <w:bottom w:val="single" w:sz="4" w:space="0" w:color="000000"/>
            </w:tcBorders>
            <w:vAlign w:val="center"/>
          </w:tcPr>
          <w:p w:rsidR="006B7B7E" w:rsidRDefault="008155FE">
            <w:pPr>
              <w:widowControl/>
              <w:spacing w:line="240" w:lineRule="exact"/>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罚款</w:t>
            </w:r>
          </w:p>
          <w:p w:rsidR="006B7B7E" w:rsidRDefault="008155FE">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金额</w:t>
            </w:r>
          </w:p>
          <w:p w:rsidR="006B7B7E" w:rsidRDefault="008155FE">
            <w:pPr>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（万元）</w:t>
            </w:r>
          </w:p>
        </w:tc>
        <w:tc>
          <w:tcPr>
            <w:tcW w:w="1246" w:type="dxa"/>
            <w:tcBorders>
              <w:top w:val="single" w:sz="4" w:space="0" w:color="000000"/>
              <w:bottom w:val="single" w:sz="4" w:space="0" w:color="000000"/>
            </w:tcBorders>
            <w:vAlign w:val="center"/>
          </w:tcPr>
          <w:p w:rsidR="006B7B7E" w:rsidRDefault="008155FE">
            <w:pPr>
              <w:spacing w:line="240" w:lineRule="exact"/>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公示不合格生产企业数</w:t>
            </w:r>
          </w:p>
        </w:tc>
        <w:tc>
          <w:tcPr>
            <w:tcW w:w="954" w:type="dxa"/>
            <w:tcBorders>
              <w:top w:val="single" w:sz="4" w:space="0" w:color="000000"/>
              <w:bottom w:val="single" w:sz="4" w:space="0" w:color="000000"/>
            </w:tcBorders>
            <w:vAlign w:val="center"/>
          </w:tcPr>
          <w:p w:rsidR="006B7B7E" w:rsidRDefault="008155FE">
            <w:pPr>
              <w:spacing w:line="240" w:lineRule="exact"/>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公示不合格产品数</w:t>
            </w:r>
          </w:p>
        </w:tc>
      </w:tr>
      <w:tr w:rsidR="006B7B7E">
        <w:trPr>
          <w:trHeight w:val="1101"/>
          <w:jc w:val="center"/>
        </w:trPr>
        <w:tc>
          <w:tcPr>
            <w:tcW w:w="964" w:type="dxa"/>
            <w:vAlign w:val="center"/>
          </w:tcPr>
          <w:p w:rsidR="006B7B7E" w:rsidRDefault="008155FE">
            <w:pPr>
              <w:widowControl/>
              <w:spacing w:before="100" w:beforeAutospacing="1" w:after="100" w:afterAutospacing="1" w:line="3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第一类产品</w:t>
            </w:r>
          </w:p>
        </w:tc>
        <w:tc>
          <w:tcPr>
            <w:tcW w:w="1021"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24"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850"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82"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75"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88" w:type="dxa"/>
            <w:vAlign w:val="center"/>
          </w:tcPr>
          <w:p w:rsidR="006B7B7E" w:rsidRDefault="006B7B7E">
            <w:pPr>
              <w:widowControl/>
              <w:snapToGrid w:val="0"/>
              <w:spacing w:before="100" w:beforeAutospacing="1" w:after="100" w:afterAutospacing="1" w:line="340" w:lineRule="exact"/>
              <w:jc w:val="center"/>
              <w:rPr>
                <w:rFonts w:ascii="仿宋_GB2312" w:eastAsia="仿宋_GB2312" w:hAnsi="仿宋"/>
                <w:kern w:val="0"/>
                <w:sz w:val="18"/>
                <w:szCs w:val="18"/>
              </w:rPr>
            </w:pPr>
          </w:p>
        </w:tc>
        <w:tc>
          <w:tcPr>
            <w:tcW w:w="1132" w:type="dxa"/>
            <w:vAlign w:val="center"/>
          </w:tcPr>
          <w:p w:rsidR="006B7B7E" w:rsidRDefault="006B7B7E">
            <w:pPr>
              <w:widowControl/>
              <w:snapToGrid w:val="0"/>
              <w:spacing w:before="100" w:beforeAutospacing="1" w:after="100" w:afterAutospacing="1" w:line="340" w:lineRule="exact"/>
              <w:jc w:val="center"/>
              <w:rPr>
                <w:rFonts w:ascii="仿宋_GB2312" w:eastAsia="仿宋_GB2312" w:hAnsi="仿宋"/>
                <w:kern w:val="0"/>
                <w:sz w:val="18"/>
                <w:szCs w:val="18"/>
              </w:rPr>
            </w:pPr>
          </w:p>
        </w:tc>
        <w:tc>
          <w:tcPr>
            <w:tcW w:w="1133" w:type="dxa"/>
            <w:vAlign w:val="center"/>
          </w:tcPr>
          <w:p w:rsidR="006B7B7E" w:rsidRDefault="006B7B7E">
            <w:pPr>
              <w:widowControl/>
              <w:snapToGrid w:val="0"/>
              <w:spacing w:before="100" w:beforeAutospacing="1" w:after="100" w:afterAutospacing="1" w:line="340" w:lineRule="exact"/>
              <w:jc w:val="center"/>
              <w:rPr>
                <w:rFonts w:ascii="仿宋_GB2312" w:eastAsia="仿宋_GB2312" w:hAnsi="仿宋"/>
                <w:kern w:val="0"/>
                <w:sz w:val="18"/>
                <w:szCs w:val="18"/>
              </w:rPr>
            </w:pPr>
          </w:p>
        </w:tc>
        <w:tc>
          <w:tcPr>
            <w:tcW w:w="1132" w:type="dxa"/>
            <w:vAlign w:val="center"/>
          </w:tcPr>
          <w:p w:rsidR="006B7B7E" w:rsidRDefault="006B7B7E">
            <w:pPr>
              <w:widowControl/>
              <w:snapToGrid w:val="0"/>
              <w:spacing w:before="100" w:beforeAutospacing="1" w:after="100" w:afterAutospacing="1" w:line="340" w:lineRule="exact"/>
              <w:jc w:val="center"/>
              <w:rPr>
                <w:rFonts w:ascii="仿宋_GB2312" w:eastAsia="仿宋_GB2312" w:hAnsi="仿宋"/>
                <w:kern w:val="0"/>
                <w:sz w:val="18"/>
                <w:szCs w:val="18"/>
              </w:rPr>
            </w:pPr>
          </w:p>
        </w:tc>
        <w:tc>
          <w:tcPr>
            <w:tcW w:w="1133" w:type="dxa"/>
            <w:vAlign w:val="center"/>
          </w:tcPr>
          <w:p w:rsidR="006B7B7E" w:rsidRDefault="006B7B7E">
            <w:pPr>
              <w:widowControl/>
              <w:snapToGrid w:val="0"/>
              <w:spacing w:before="100" w:beforeAutospacing="1" w:after="100" w:afterAutospacing="1" w:line="340" w:lineRule="exact"/>
              <w:jc w:val="center"/>
              <w:rPr>
                <w:rFonts w:ascii="仿宋_GB2312" w:eastAsia="仿宋_GB2312" w:hAnsi="仿宋"/>
                <w:kern w:val="0"/>
                <w:sz w:val="18"/>
                <w:szCs w:val="18"/>
              </w:rPr>
            </w:pPr>
          </w:p>
        </w:tc>
        <w:tc>
          <w:tcPr>
            <w:tcW w:w="1246" w:type="dxa"/>
          </w:tcPr>
          <w:p w:rsidR="006B7B7E" w:rsidRDefault="006B7B7E">
            <w:pPr>
              <w:widowControl/>
              <w:snapToGrid w:val="0"/>
              <w:spacing w:before="100" w:beforeAutospacing="1" w:after="100" w:afterAutospacing="1" w:line="340" w:lineRule="exact"/>
              <w:jc w:val="center"/>
              <w:rPr>
                <w:rFonts w:ascii="仿宋_GB2312" w:eastAsia="仿宋_GB2312" w:hAnsi="仿宋"/>
                <w:kern w:val="0"/>
                <w:sz w:val="18"/>
                <w:szCs w:val="18"/>
              </w:rPr>
            </w:pPr>
          </w:p>
        </w:tc>
        <w:tc>
          <w:tcPr>
            <w:tcW w:w="954" w:type="dxa"/>
          </w:tcPr>
          <w:p w:rsidR="006B7B7E" w:rsidRDefault="006B7B7E">
            <w:pPr>
              <w:widowControl/>
              <w:snapToGrid w:val="0"/>
              <w:spacing w:before="100" w:beforeAutospacing="1" w:after="100" w:afterAutospacing="1" w:line="340" w:lineRule="exact"/>
              <w:jc w:val="center"/>
              <w:rPr>
                <w:rFonts w:ascii="仿宋_GB2312" w:eastAsia="仿宋_GB2312" w:hAnsi="仿宋"/>
                <w:kern w:val="0"/>
                <w:sz w:val="18"/>
                <w:szCs w:val="18"/>
              </w:rPr>
            </w:pPr>
          </w:p>
        </w:tc>
      </w:tr>
      <w:tr w:rsidR="006B7B7E">
        <w:trPr>
          <w:trHeight w:val="845"/>
          <w:jc w:val="center"/>
        </w:trPr>
        <w:tc>
          <w:tcPr>
            <w:tcW w:w="964" w:type="dxa"/>
            <w:vAlign w:val="center"/>
          </w:tcPr>
          <w:p w:rsidR="006B7B7E" w:rsidRDefault="008155FE">
            <w:pPr>
              <w:widowControl/>
              <w:spacing w:before="100" w:beforeAutospacing="1" w:after="100" w:afterAutospacing="1" w:line="3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第二类产品</w:t>
            </w:r>
          </w:p>
        </w:tc>
        <w:tc>
          <w:tcPr>
            <w:tcW w:w="1021"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24"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850"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82"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75"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88"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2"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3"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2"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3"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46" w:type="dxa"/>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954" w:type="dxa"/>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r>
      <w:tr w:rsidR="006B7B7E">
        <w:trPr>
          <w:trHeight w:val="1009"/>
          <w:jc w:val="center"/>
        </w:trPr>
        <w:tc>
          <w:tcPr>
            <w:tcW w:w="964" w:type="dxa"/>
            <w:vAlign w:val="center"/>
          </w:tcPr>
          <w:p w:rsidR="006B7B7E" w:rsidRDefault="008155FE">
            <w:pPr>
              <w:widowControl/>
              <w:spacing w:before="100" w:beforeAutospacing="1" w:after="100" w:afterAutospacing="1" w:line="3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第三类产品</w:t>
            </w:r>
          </w:p>
        </w:tc>
        <w:tc>
          <w:tcPr>
            <w:tcW w:w="1021"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24"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850"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82"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75"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88"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2"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3"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2"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3"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46" w:type="dxa"/>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954" w:type="dxa"/>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r>
      <w:tr w:rsidR="006B7B7E">
        <w:trPr>
          <w:trHeight w:val="431"/>
          <w:jc w:val="center"/>
        </w:trPr>
        <w:tc>
          <w:tcPr>
            <w:tcW w:w="964" w:type="dxa"/>
            <w:vAlign w:val="center"/>
          </w:tcPr>
          <w:p w:rsidR="006B7B7E" w:rsidRDefault="008155FE">
            <w:pPr>
              <w:widowControl/>
              <w:spacing w:before="100" w:beforeAutospacing="1" w:after="100" w:afterAutospacing="1" w:line="3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合计</w:t>
            </w:r>
          </w:p>
        </w:tc>
        <w:tc>
          <w:tcPr>
            <w:tcW w:w="1021"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24"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850"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82"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75"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88"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2"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3"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2"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133" w:type="dxa"/>
            <w:vAlign w:val="center"/>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1246" w:type="dxa"/>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c>
          <w:tcPr>
            <w:tcW w:w="954" w:type="dxa"/>
          </w:tcPr>
          <w:p w:rsidR="006B7B7E" w:rsidRDefault="006B7B7E">
            <w:pPr>
              <w:widowControl/>
              <w:spacing w:before="100" w:beforeAutospacing="1" w:after="100" w:afterAutospacing="1" w:line="340" w:lineRule="exact"/>
              <w:jc w:val="center"/>
              <w:rPr>
                <w:rFonts w:ascii="仿宋_GB2312" w:eastAsia="仿宋_GB2312" w:hAnsi="仿宋"/>
                <w:kern w:val="0"/>
                <w:sz w:val="18"/>
                <w:szCs w:val="18"/>
              </w:rPr>
            </w:pPr>
          </w:p>
        </w:tc>
      </w:tr>
    </w:tbl>
    <w:p w:rsidR="006B7B7E" w:rsidRDefault="006B7B7E">
      <w:pPr>
        <w:rPr>
          <w:vanish/>
          <w:szCs w:val="24"/>
        </w:rPr>
      </w:pPr>
    </w:p>
    <w:tbl>
      <w:tblPr>
        <w:tblpPr w:leftFromText="180" w:rightFromText="180" w:vertAnchor="text" w:tblpX="16379" w:tblpY="-4137"/>
        <w:tblOverlap w:val="never"/>
        <w:tblW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8"/>
      </w:tblGrid>
      <w:tr w:rsidR="006B7B7E">
        <w:trPr>
          <w:trHeight w:val="30"/>
        </w:trPr>
        <w:tc>
          <w:tcPr>
            <w:tcW w:w="1558" w:type="dxa"/>
          </w:tcPr>
          <w:p w:rsidR="006B7B7E" w:rsidRDefault="006B7B7E">
            <w:pPr>
              <w:rPr>
                <w:rFonts w:ascii="仿宋_GB2312" w:eastAsia="仿宋_GB2312" w:hAnsi="仿宋" w:cs="仿宋_GB2312"/>
                <w:szCs w:val="24"/>
              </w:rPr>
            </w:pPr>
          </w:p>
        </w:tc>
      </w:tr>
      <w:tr w:rsidR="006B7B7E">
        <w:trPr>
          <w:trHeight w:val="30"/>
        </w:trPr>
        <w:tc>
          <w:tcPr>
            <w:tcW w:w="1558" w:type="dxa"/>
          </w:tcPr>
          <w:p w:rsidR="006B7B7E" w:rsidRDefault="006B7B7E">
            <w:pPr>
              <w:rPr>
                <w:rFonts w:ascii="仿宋_GB2312" w:eastAsia="仿宋_GB2312" w:hAnsi="仿宋" w:cs="仿宋_GB2312"/>
                <w:szCs w:val="24"/>
              </w:rPr>
            </w:pPr>
          </w:p>
        </w:tc>
      </w:tr>
    </w:tbl>
    <w:p w:rsidR="006B7B7E" w:rsidRDefault="006B7B7E">
      <w:pPr>
        <w:ind w:left="360" w:firstLineChars="50" w:firstLine="105"/>
        <w:rPr>
          <w:rFonts w:ascii="仿宋_GB2312" w:eastAsia="仿宋_GB2312" w:hAnsi="仿宋" w:cs="仿宋_GB2312"/>
          <w:szCs w:val="24"/>
        </w:rPr>
      </w:pPr>
    </w:p>
    <w:p w:rsidR="006B7B7E" w:rsidRDefault="008155FE">
      <w:pPr>
        <w:ind w:leftChars="171" w:left="359" w:firstLineChars="350" w:firstLine="735"/>
        <w:rPr>
          <w:rFonts w:ascii="黑体" w:eastAsia="黑体" w:hAnsi="黑体" w:cs="黑体"/>
          <w:sz w:val="28"/>
          <w:szCs w:val="28"/>
        </w:rPr>
        <w:sectPr w:rsidR="006B7B7E">
          <w:footerReference w:type="default" r:id="rId17"/>
          <w:pgSz w:w="16838" w:h="11906" w:orient="landscape"/>
          <w:pgMar w:top="1587" w:right="1814" w:bottom="1474" w:left="1701" w:header="851" w:footer="992" w:gutter="0"/>
          <w:pgNumType w:fmt="numberInDash"/>
          <w:cols w:space="0"/>
          <w:docGrid w:linePitch="312"/>
        </w:sectPr>
      </w:pPr>
      <w:r>
        <w:rPr>
          <w:rFonts w:ascii="仿宋_GB2312" w:eastAsia="仿宋_GB2312" w:hAnsi="仿宋" w:cs="仿宋_GB2312" w:hint="eastAsia"/>
          <w:szCs w:val="24"/>
        </w:rPr>
        <w:t>填表人：联系电话：填表日期：审核人：</w:t>
      </w:r>
    </w:p>
    <w:p w:rsidR="006B7B7E" w:rsidRDefault="008155FE">
      <w:pPr>
        <w:spacing w:line="520" w:lineRule="exact"/>
        <w:jc w:val="lef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3</w:t>
      </w:r>
    </w:p>
    <w:p w:rsidR="006B7B7E" w:rsidRDefault="006B7B7E">
      <w:pPr>
        <w:spacing w:line="520" w:lineRule="exact"/>
        <w:jc w:val="center"/>
        <w:rPr>
          <w:rFonts w:ascii="Times New Roman" w:eastAsia="宋体" w:hAnsi="Times New Roman" w:cs="Times New Roman"/>
          <w:b/>
          <w:sz w:val="44"/>
          <w:szCs w:val="44"/>
        </w:rPr>
      </w:pPr>
    </w:p>
    <w:p w:rsidR="006B7B7E" w:rsidRDefault="008155FE">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年泉州市公共卫生随机监督抽查计划</w:t>
      </w:r>
    </w:p>
    <w:p w:rsidR="006B7B7E" w:rsidRDefault="006B7B7E">
      <w:pPr>
        <w:widowControl/>
        <w:spacing w:line="520" w:lineRule="exact"/>
        <w:ind w:firstLine="640"/>
        <w:rPr>
          <w:rFonts w:ascii="Times New Roman" w:eastAsia="黑体" w:hAnsi="Times New Roman" w:cs="Times New Roman"/>
          <w:kern w:val="0"/>
          <w:sz w:val="32"/>
          <w:szCs w:val="32"/>
        </w:rPr>
      </w:pPr>
    </w:p>
    <w:p w:rsidR="006B7B7E" w:rsidRDefault="008155FE">
      <w:pPr>
        <w:widowControl/>
        <w:spacing w:line="520" w:lineRule="exact"/>
        <w:ind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一、监督检查内容</w:t>
      </w:r>
    </w:p>
    <w:p w:rsidR="006B7B7E" w:rsidRDefault="008155FE">
      <w:pPr>
        <w:widowControl/>
        <w:spacing w:line="520" w:lineRule="exact"/>
        <w:ind w:firstLine="640"/>
        <w:rPr>
          <w:rFonts w:ascii="仿宋" w:eastAsia="仿宋" w:hAnsi="仿宋" w:cs="Times New Roman"/>
          <w:kern w:val="0"/>
          <w:sz w:val="32"/>
          <w:szCs w:val="32"/>
        </w:rPr>
      </w:pPr>
      <w:r>
        <w:rPr>
          <w:rFonts w:ascii="仿宋" w:eastAsia="仿宋" w:hAnsi="仿宋" w:cs="Times New Roman"/>
          <w:kern w:val="0"/>
          <w:sz w:val="32"/>
          <w:szCs w:val="32"/>
        </w:rPr>
        <w:t>（一）学校卫生。抽查学校教学和生活环境、</w:t>
      </w:r>
      <w:r>
        <w:rPr>
          <w:rFonts w:ascii="仿宋" w:eastAsia="仿宋" w:hAnsi="仿宋" w:cs="Times New Roman" w:hint="eastAsia"/>
          <w:kern w:val="0"/>
          <w:sz w:val="32"/>
          <w:szCs w:val="32"/>
        </w:rPr>
        <w:t>传染病防控、学校饮用水以及学校内游泳场所的卫生管理情况，抽查教室采光照明和水质。开展学校卫生综合监督评价。</w:t>
      </w:r>
    </w:p>
    <w:p w:rsidR="006B7B7E" w:rsidRDefault="008155FE">
      <w:pPr>
        <w:widowControl/>
        <w:spacing w:line="520" w:lineRule="exact"/>
        <w:ind w:firstLine="640"/>
        <w:rPr>
          <w:rFonts w:ascii="仿宋" w:eastAsia="仿宋" w:hAnsi="仿宋" w:cs="Times New Roman"/>
          <w:kern w:val="0"/>
          <w:sz w:val="32"/>
          <w:szCs w:val="32"/>
        </w:rPr>
      </w:pPr>
      <w:r>
        <w:rPr>
          <w:rFonts w:ascii="仿宋" w:eastAsia="仿宋" w:hAnsi="仿宋" w:cs="Times New Roman"/>
          <w:kern w:val="0"/>
          <w:sz w:val="32"/>
          <w:szCs w:val="32"/>
        </w:rPr>
        <w:t>（二）公共场所卫生。抽查游泳、住宿、沐浴、美容美发等场所卫生管理情况，</w:t>
      </w:r>
      <w:r>
        <w:rPr>
          <w:rFonts w:ascii="仿宋" w:eastAsia="仿宋" w:hAnsi="仿宋" w:cs="Times New Roman" w:hint="eastAsia"/>
          <w:kern w:val="0"/>
          <w:sz w:val="32"/>
          <w:szCs w:val="32"/>
        </w:rPr>
        <w:t>抽查</w:t>
      </w:r>
      <w:r>
        <w:rPr>
          <w:rFonts w:ascii="仿宋" w:eastAsia="仿宋" w:hAnsi="仿宋" w:cs="Times New Roman"/>
          <w:kern w:val="0"/>
          <w:sz w:val="32"/>
          <w:szCs w:val="32"/>
        </w:rPr>
        <w:t>顾客用品用具、水质</w:t>
      </w:r>
      <w:r>
        <w:rPr>
          <w:rFonts w:ascii="仿宋" w:eastAsia="仿宋" w:hAnsi="仿宋" w:cs="Times New Roman" w:hint="eastAsia"/>
          <w:kern w:val="0"/>
          <w:sz w:val="32"/>
          <w:szCs w:val="32"/>
        </w:rPr>
        <w:t>、空气</w:t>
      </w:r>
      <w:r>
        <w:rPr>
          <w:rFonts w:ascii="仿宋" w:eastAsia="仿宋" w:hAnsi="仿宋" w:cs="Times New Roman"/>
          <w:kern w:val="0"/>
          <w:sz w:val="32"/>
          <w:szCs w:val="32"/>
        </w:rPr>
        <w:t>以及集中空调通风系统的卫生</w:t>
      </w:r>
      <w:r>
        <w:rPr>
          <w:rFonts w:ascii="仿宋" w:eastAsia="仿宋" w:hAnsi="仿宋" w:cs="Times New Roman" w:hint="eastAsia"/>
          <w:kern w:val="0"/>
          <w:sz w:val="32"/>
          <w:szCs w:val="32"/>
        </w:rPr>
        <w:t>质量。</w:t>
      </w:r>
      <w:r>
        <w:rPr>
          <w:rFonts w:ascii="仿宋" w:eastAsia="仿宋" w:hAnsi="仿宋" w:cs="Times New Roman"/>
          <w:kern w:val="0"/>
          <w:sz w:val="32"/>
          <w:szCs w:val="32"/>
        </w:rPr>
        <w:t>推进公共场所卫生监督量化分级管理。</w:t>
      </w:r>
    </w:p>
    <w:p w:rsidR="006B7B7E" w:rsidRDefault="008155FE">
      <w:pPr>
        <w:widowControl/>
        <w:spacing w:line="520" w:lineRule="exact"/>
        <w:ind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三</w:t>
      </w:r>
      <w:r>
        <w:rPr>
          <w:rFonts w:ascii="仿宋" w:eastAsia="仿宋" w:hAnsi="仿宋" w:cs="Times New Roman"/>
          <w:kern w:val="0"/>
          <w:sz w:val="32"/>
          <w:szCs w:val="32"/>
        </w:rPr>
        <w:t>）生活饮用水卫生。抽查集中式供水、小型集中式供水、二次供水的卫生管理情况，抽检供水水质。推进农村集中式供水卫生安全巡查服务，建立健全农村集中式供水基本情况和卫生安全巡查档案。</w:t>
      </w:r>
    </w:p>
    <w:p w:rsidR="006B7B7E" w:rsidRDefault="008155FE">
      <w:pPr>
        <w:widowControl/>
        <w:spacing w:line="520" w:lineRule="exact"/>
        <w:ind w:firstLine="640"/>
        <w:rPr>
          <w:rFonts w:ascii="仿宋" w:eastAsia="仿宋" w:hAnsi="仿宋" w:cs="Times New Roman"/>
          <w:kern w:val="0"/>
          <w:sz w:val="32"/>
          <w:szCs w:val="32"/>
        </w:rPr>
      </w:pPr>
      <w:r>
        <w:rPr>
          <w:rFonts w:ascii="仿宋" w:eastAsia="仿宋" w:hAnsi="仿宋" w:cs="Times New Roman"/>
          <w:kern w:val="0"/>
          <w:sz w:val="32"/>
          <w:szCs w:val="32"/>
        </w:rPr>
        <w:t>（四）涉及饮用水卫</w:t>
      </w:r>
      <w:r>
        <w:rPr>
          <w:rFonts w:ascii="仿宋" w:eastAsia="仿宋" w:hAnsi="仿宋" w:cs="Times New Roman"/>
          <w:kern w:val="0"/>
          <w:sz w:val="32"/>
          <w:szCs w:val="32"/>
        </w:rPr>
        <w:t>生安全产品。抽查涉水产品生产经营单位</w:t>
      </w:r>
      <w:r>
        <w:rPr>
          <w:rFonts w:ascii="仿宋" w:eastAsia="仿宋" w:hAnsi="仿宋" w:cs="Times New Roman" w:hint="eastAsia"/>
          <w:kern w:val="0"/>
          <w:sz w:val="32"/>
          <w:szCs w:val="32"/>
        </w:rPr>
        <w:t>、在华责任单位生产经营</w:t>
      </w:r>
      <w:r>
        <w:rPr>
          <w:rFonts w:ascii="仿宋" w:eastAsia="仿宋" w:hAnsi="仿宋" w:cs="Times New Roman"/>
          <w:kern w:val="0"/>
          <w:sz w:val="32"/>
          <w:szCs w:val="32"/>
        </w:rPr>
        <w:t>合规性情况，抽查输配水设备、水处理材料、化学处理剂和水质处理器产品卫生质量。抽查现制现售饮用水自动售水机的应用现场。</w:t>
      </w:r>
    </w:p>
    <w:p w:rsidR="006B7B7E" w:rsidRDefault="008155FE">
      <w:pPr>
        <w:widowControl/>
        <w:spacing w:line="520" w:lineRule="exact"/>
        <w:ind w:firstLine="640"/>
        <w:rPr>
          <w:rFonts w:ascii="仿宋" w:eastAsia="仿宋" w:hAnsi="仿宋" w:cs="Times New Roman"/>
          <w:kern w:val="0"/>
          <w:sz w:val="32"/>
          <w:szCs w:val="32"/>
        </w:rPr>
      </w:pPr>
      <w:r>
        <w:rPr>
          <w:rFonts w:ascii="仿宋" w:eastAsia="仿宋" w:hAnsi="仿宋" w:cs="Times New Roman"/>
          <w:kern w:val="0"/>
          <w:sz w:val="32"/>
          <w:szCs w:val="32"/>
        </w:rPr>
        <w:t>（五）餐饮具集中消毒服务单位。抽查餐具、饮具集中消毒服务单位依法生产情况，抽查餐具、饮具卫生质量。</w:t>
      </w:r>
    </w:p>
    <w:p w:rsidR="006B7B7E" w:rsidRDefault="008155FE">
      <w:pPr>
        <w:widowControl/>
        <w:spacing w:line="520" w:lineRule="exact"/>
        <w:ind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二、结果报送要求</w:t>
      </w:r>
    </w:p>
    <w:p w:rsidR="006B7B7E" w:rsidRDefault="008155FE">
      <w:pPr>
        <w:widowControl/>
        <w:spacing w:line="520" w:lineRule="exact"/>
        <w:ind w:firstLine="640"/>
        <w:rPr>
          <w:rFonts w:ascii="仿宋" w:eastAsia="仿宋" w:hAnsi="仿宋" w:cs="Times New Roman"/>
          <w:kern w:val="0"/>
          <w:sz w:val="32"/>
          <w:szCs w:val="32"/>
        </w:rPr>
      </w:pPr>
      <w:r>
        <w:rPr>
          <w:rFonts w:ascii="仿宋" w:eastAsia="仿宋" w:hAnsi="仿宋" w:cs="Times New Roman"/>
          <w:kern w:val="0"/>
          <w:sz w:val="32"/>
          <w:szCs w:val="32"/>
        </w:rPr>
        <w:t>（一）各地要切实加强对数据信息的审核工作，</w:t>
      </w:r>
      <w:r>
        <w:rPr>
          <w:rFonts w:ascii="仿宋" w:eastAsia="仿宋" w:hAnsi="仿宋" w:cs="Times New Roman" w:hint="eastAsia"/>
          <w:kern w:val="0"/>
          <w:sz w:val="32"/>
          <w:szCs w:val="32"/>
        </w:rPr>
        <w:t>农村集中式供水卫生安全巡查、公共场所量化分级、学校卫生综合监督评价</w:t>
      </w:r>
      <w:r>
        <w:rPr>
          <w:rFonts w:ascii="仿宋" w:eastAsia="仿宋" w:hAnsi="仿宋" w:cs="Times New Roman"/>
          <w:kern w:val="0"/>
          <w:sz w:val="32"/>
          <w:szCs w:val="32"/>
        </w:rPr>
        <w:lastRenderedPageBreak/>
        <w:t>上报数据信息将作为评估各地落实</w:t>
      </w:r>
      <w:r>
        <w:rPr>
          <w:rFonts w:ascii="仿宋" w:eastAsia="仿宋" w:hAnsi="仿宋" w:cs="Times New Roman"/>
          <w:kern w:val="0"/>
          <w:sz w:val="32"/>
          <w:szCs w:val="32"/>
        </w:rPr>
        <w:t>“</w:t>
      </w:r>
      <w:r>
        <w:rPr>
          <w:rFonts w:ascii="仿宋" w:eastAsia="仿宋" w:hAnsi="仿宋" w:cs="Times New Roman"/>
          <w:kern w:val="0"/>
          <w:sz w:val="32"/>
          <w:szCs w:val="32"/>
        </w:rPr>
        <w:t>十三五</w:t>
      </w:r>
      <w:r>
        <w:rPr>
          <w:rFonts w:ascii="仿宋" w:eastAsia="仿宋" w:hAnsi="仿宋" w:cs="Times New Roman"/>
          <w:kern w:val="0"/>
          <w:sz w:val="32"/>
          <w:szCs w:val="32"/>
        </w:rPr>
        <w:t>”</w:t>
      </w:r>
      <w:r>
        <w:rPr>
          <w:rFonts w:ascii="仿宋" w:eastAsia="仿宋" w:hAnsi="仿宋" w:cs="Times New Roman"/>
          <w:kern w:val="0"/>
          <w:sz w:val="32"/>
          <w:szCs w:val="32"/>
        </w:rPr>
        <w:t>相关规划任务的重要依据。</w:t>
      </w:r>
    </w:p>
    <w:p w:rsidR="006B7B7E" w:rsidRDefault="008155FE">
      <w:pPr>
        <w:widowControl/>
        <w:spacing w:line="520" w:lineRule="exact"/>
        <w:ind w:firstLine="640"/>
        <w:rPr>
          <w:rFonts w:ascii="仿宋" w:eastAsia="仿宋" w:hAnsi="仿宋" w:cs="Times New Roman"/>
          <w:kern w:val="0"/>
          <w:sz w:val="32"/>
          <w:szCs w:val="32"/>
        </w:rPr>
      </w:pPr>
      <w:r>
        <w:rPr>
          <w:rFonts w:ascii="仿宋" w:eastAsia="仿宋" w:hAnsi="仿宋" w:cs="Times New Roman"/>
          <w:kern w:val="0"/>
          <w:sz w:val="32"/>
          <w:szCs w:val="32"/>
        </w:rPr>
        <w:t>（二）</w:t>
      </w:r>
      <w:r>
        <w:rPr>
          <w:rFonts w:ascii="仿宋" w:eastAsia="仿宋" w:hAnsi="仿宋" w:cs="Times New Roman" w:hint="eastAsia"/>
          <w:kern w:val="0"/>
          <w:sz w:val="32"/>
          <w:szCs w:val="32"/>
        </w:rPr>
        <w:t>各地要将完成本抽查计划中的学校采光和照</w:t>
      </w:r>
      <w:r>
        <w:rPr>
          <w:rFonts w:ascii="仿宋" w:eastAsia="仿宋" w:hAnsi="仿宋" w:cs="Times New Roman" w:hint="eastAsia"/>
          <w:kern w:val="0"/>
          <w:sz w:val="32"/>
          <w:szCs w:val="32"/>
        </w:rPr>
        <w:t>明抽检任务，作为贯彻落《综合防控儿童青少年近视实施方案》的一项重要内容，会同辖区教育行政部门做好抽检、记录和公布工作。在双随机抽检</w:t>
      </w:r>
      <w:r>
        <w:rPr>
          <w:rFonts w:ascii="仿宋" w:eastAsia="仿宋" w:hAnsi="仿宋" w:cs="Times New Roman" w:hint="eastAsia"/>
          <w:kern w:val="0"/>
          <w:sz w:val="32"/>
          <w:szCs w:val="32"/>
        </w:rPr>
        <w:t>20%</w:t>
      </w:r>
      <w:r>
        <w:rPr>
          <w:rFonts w:ascii="仿宋" w:eastAsia="仿宋" w:hAnsi="仿宋" w:cs="Times New Roman" w:hint="eastAsia"/>
          <w:kern w:val="0"/>
          <w:sz w:val="32"/>
          <w:szCs w:val="32"/>
        </w:rPr>
        <w:t>基础上，各地针对学校采和光照明监督抽检，应自行扩大抽检量，覆盖至辖区内学校总数的</w:t>
      </w:r>
      <w:r>
        <w:rPr>
          <w:rFonts w:ascii="仿宋" w:eastAsia="仿宋" w:hAnsi="仿宋" w:cs="Times New Roman" w:hint="eastAsia"/>
          <w:kern w:val="0"/>
          <w:sz w:val="32"/>
          <w:szCs w:val="32"/>
        </w:rPr>
        <w:t>50%</w:t>
      </w:r>
      <w:r>
        <w:rPr>
          <w:rFonts w:ascii="仿宋" w:eastAsia="仿宋" w:hAnsi="仿宋" w:cs="Times New Roman" w:hint="eastAsia"/>
          <w:kern w:val="0"/>
          <w:sz w:val="32"/>
          <w:szCs w:val="32"/>
        </w:rPr>
        <w:t>。</w:t>
      </w:r>
    </w:p>
    <w:p w:rsidR="006B7B7E" w:rsidRDefault="008155FE">
      <w:pPr>
        <w:widowControl/>
        <w:spacing w:line="520" w:lineRule="exact"/>
        <w:ind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三</w:t>
      </w:r>
      <w:r>
        <w:rPr>
          <w:rFonts w:ascii="仿宋" w:eastAsia="仿宋" w:hAnsi="仿宋" w:cs="Times New Roman"/>
          <w:kern w:val="0"/>
          <w:sz w:val="32"/>
          <w:szCs w:val="32"/>
        </w:rPr>
        <w:t>）各县（市、区）及泉州台商投资区</w:t>
      </w:r>
      <w:r>
        <w:rPr>
          <w:rFonts w:ascii="仿宋" w:eastAsia="仿宋" w:hAnsi="仿宋" w:cs="Times New Roman" w:hint="eastAsia"/>
          <w:kern w:val="0"/>
          <w:sz w:val="32"/>
          <w:szCs w:val="32"/>
        </w:rPr>
        <w:t>需</w:t>
      </w:r>
      <w:r>
        <w:rPr>
          <w:rFonts w:ascii="仿宋" w:eastAsia="仿宋" w:hAnsi="仿宋" w:cs="Times New Roman"/>
          <w:kern w:val="0"/>
          <w:sz w:val="32"/>
          <w:szCs w:val="32"/>
        </w:rPr>
        <w:t>于</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w:t>
      </w:r>
      <w:r>
        <w:rPr>
          <w:rFonts w:ascii="仿宋" w:eastAsia="仿宋" w:hAnsi="仿宋" w:cs="Times New Roman"/>
          <w:kern w:val="0"/>
          <w:sz w:val="32"/>
          <w:szCs w:val="32"/>
        </w:rPr>
        <w:t>7</w:t>
      </w:r>
      <w:r>
        <w:rPr>
          <w:rFonts w:ascii="仿宋" w:eastAsia="仿宋" w:hAnsi="仿宋" w:cs="Times New Roman"/>
          <w:kern w:val="0"/>
          <w:sz w:val="32"/>
          <w:szCs w:val="32"/>
        </w:rPr>
        <w:t>月</w:t>
      </w:r>
      <w:r>
        <w:rPr>
          <w:rFonts w:ascii="仿宋" w:eastAsia="仿宋" w:hAnsi="仿宋" w:cs="Times New Roman" w:hint="eastAsia"/>
          <w:kern w:val="0"/>
          <w:sz w:val="32"/>
          <w:szCs w:val="32"/>
        </w:rPr>
        <w:t>30</w:t>
      </w:r>
      <w:r>
        <w:rPr>
          <w:rFonts w:ascii="仿宋" w:eastAsia="仿宋" w:hAnsi="仿宋" w:cs="Times New Roman"/>
          <w:kern w:val="0"/>
          <w:sz w:val="32"/>
          <w:szCs w:val="32"/>
        </w:rPr>
        <w:t>日前完成游泳场所抽查结果的报送并及时在当地向社会公布抽查结果</w:t>
      </w:r>
      <w:r>
        <w:rPr>
          <w:rFonts w:ascii="仿宋" w:eastAsia="仿宋" w:hAnsi="仿宋" w:cs="Times New Roman" w:hint="eastAsia"/>
          <w:kern w:val="0"/>
          <w:sz w:val="32"/>
          <w:szCs w:val="32"/>
        </w:rPr>
        <w:t>，</w:t>
      </w:r>
      <w:r>
        <w:rPr>
          <w:rFonts w:ascii="仿宋" w:eastAsia="仿宋" w:hAnsi="仿宋" w:cs="Times New Roman"/>
          <w:kern w:val="0"/>
          <w:sz w:val="32"/>
          <w:szCs w:val="32"/>
        </w:rPr>
        <w:t>于</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w:t>
      </w:r>
      <w:r>
        <w:rPr>
          <w:rFonts w:ascii="仿宋" w:eastAsia="仿宋" w:hAnsi="仿宋" w:cs="Times New Roman"/>
          <w:kern w:val="0"/>
          <w:sz w:val="32"/>
          <w:szCs w:val="32"/>
        </w:rPr>
        <w:t>6</w:t>
      </w:r>
      <w:r>
        <w:rPr>
          <w:rFonts w:ascii="仿宋" w:eastAsia="仿宋" w:hAnsi="仿宋" w:cs="Times New Roman"/>
          <w:kern w:val="0"/>
          <w:sz w:val="32"/>
          <w:szCs w:val="32"/>
        </w:rPr>
        <w:t>月</w:t>
      </w:r>
      <w:r>
        <w:rPr>
          <w:rFonts w:ascii="仿宋" w:eastAsia="仿宋" w:hAnsi="仿宋" w:cs="Times New Roman"/>
          <w:kern w:val="0"/>
          <w:sz w:val="32"/>
          <w:szCs w:val="32"/>
        </w:rPr>
        <w:t>25</w:t>
      </w:r>
      <w:r>
        <w:rPr>
          <w:rFonts w:ascii="仿宋" w:eastAsia="仿宋" w:hAnsi="仿宋" w:cs="Times New Roman"/>
          <w:kern w:val="0"/>
          <w:sz w:val="32"/>
          <w:szCs w:val="32"/>
        </w:rPr>
        <w:t>日前</w:t>
      </w:r>
      <w:r>
        <w:rPr>
          <w:rFonts w:ascii="仿宋" w:eastAsia="仿宋" w:hAnsi="仿宋" w:cs="Times New Roman" w:hint="eastAsia"/>
          <w:kern w:val="0"/>
          <w:sz w:val="32"/>
          <w:szCs w:val="32"/>
        </w:rPr>
        <w:t>和</w:t>
      </w:r>
      <w:r>
        <w:rPr>
          <w:rFonts w:ascii="仿宋" w:eastAsia="仿宋" w:hAnsi="仿宋" w:cs="Times New Roman" w:hint="eastAsia"/>
          <w:kern w:val="0"/>
          <w:sz w:val="32"/>
          <w:szCs w:val="32"/>
        </w:rPr>
        <w:t>10</w:t>
      </w:r>
      <w:r>
        <w:rPr>
          <w:rFonts w:ascii="仿宋" w:eastAsia="仿宋" w:hAnsi="仿宋" w:cs="Times New Roman" w:hint="eastAsia"/>
          <w:kern w:val="0"/>
          <w:sz w:val="32"/>
          <w:szCs w:val="32"/>
        </w:rPr>
        <w:t>月</w:t>
      </w:r>
      <w:r>
        <w:rPr>
          <w:rFonts w:ascii="仿宋" w:eastAsia="仿宋" w:hAnsi="仿宋" w:cs="Times New Roman" w:hint="eastAsia"/>
          <w:kern w:val="0"/>
          <w:sz w:val="32"/>
          <w:szCs w:val="32"/>
        </w:rPr>
        <w:t>10</w:t>
      </w:r>
      <w:r>
        <w:rPr>
          <w:rFonts w:ascii="仿宋" w:eastAsia="仿宋" w:hAnsi="仿宋" w:cs="Times New Roman" w:hint="eastAsia"/>
          <w:kern w:val="0"/>
          <w:sz w:val="32"/>
          <w:szCs w:val="32"/>
        </w:rPr>
        <w:t>日前向市卫生执法支队提交</w:t>
      </w:r>
      <w:r>
        <w:rPr>
          <w:rFonts w:ascii="仿宋" w:eastAsia="仿宋" w:hAnsi="仿宋" w:cs="Times New Roman"/>
          <w:kern w:val="0"/>
          <w:sz w:val="32"/>
          <w:szCs w:val="32"/>
        </w:rPr>
        <w:t>半年</w:t>
      </w:r>
      <w:r>
        <w:rPr>
          <w:rFonts w:ascii="仿宋" w:eastAsia="仿宋" w:hAnsi="仿宋" w:cs="Times New Roman" w:hint="eastAsia"/>
          <w:kern w:val="0"/>
          <w:sz w:val="32"/>
          <w:szCs w:val="32"/>
        </w:rPr>
        <w:t>和全年公共场所及饮用水卫生完成情况纸质工作总结</w:t>
      </w:r>
      <w:r>
        <w:rPr>
          <w:rFonts w:ascii="仿宋" w:eastAsia="仿宋" w:hAnsi="仿宋" w:cs="Times New Roman"/>
          <w:kern w:val="0"/>
          <w:sz w:val="32"/>
          <w:szCs w:val="32"/>
        </w:rPr>
        <w:t>报送工作，表头标记有</w:t>
      </w:r>
      <w:r>
        <w:rPr>
          <w:rFonts w:ascii="仿宋" w:eastAsia="仿宋" w:hAnsi="仿宋" w:cs="Times New Roman"/>
          <w:kern w:val="0"/>
          <w:sz w:val="32"/>
          <w:szCs w:val="32"/>
        </w:rPr>
        <w:t>“★”</w:t>
      </w:r>
      <w:r>
        <w:rPr>
          <w:rFonts w:ascii="仿宋" w:eastAsia="仿宋" w:hAnsi="仿宋" w:cs="Times New Roman"/>
          <w:kern w:val="0"/>
          <w:sz w:val="32"/>
          <w:szCs w:val="32"/>
        </w:rPr>
        <w:t>的汇总表，</w:t>
      </w:r>
      <w:r>
        <w:rPr>
          <w:rFonts w:ascii="仿宋" w:eastAsia="仿宋" w:hAnsi="仿宋" w:cs="Times New Roman" w:hint="eastAsia"/>
          <w:kern w:val="0"/>
          <w:sz w:val="32"/>
          <w:szCs w:val="32"/>
        </w:rPr>
        <w:t>需以人工填报汇总表的方式上报。</w:t>
      </w:r>
      <w:r>
        <w:rPr>
          <w:rFonts w:ascii="仿宋" w:eastAsia="仿宋" w:hAnsi="仿宋" w:cs="Times New Roman" w:hint="eastAsia"/>
          <w:kern w:val="0"/>
          <w:sz w:val="32"/>
          <w:szCs w:val="32"/>
        </w:rPr>
        <w:t>2019</w:t>
      </w:r>
      <w:r>
        <w:rPr>
          <w:rFonts w:ascii="仿宋" w:eastAsia="仿宋" w:hAnsi="仿宋" w:cs="Times New Roman" w:hint="eastAsia"/>
          <w:kern w:val="0"/>
          <w:sz w:val="32"/>
          <w:szCs w:val="32"/>
        </w:rPr>
        <w:t>年</w:t>
      </w:r>
      <w:r>
        <w:rPr>
          <w:rFonts w:ascii="仿宋" w:eastAsia="仿宋" w:hAnsi="仿宋" w:cs="Times New Roman" w:hint="eastAsia"/>
          <w:kern w:val="0"/>
          <w:sz w:val="32"/>
          <w:szCs w:val="32"/>
        </w:rPr>
        <w:t>9</w:t>
      </w:r>
      <w:r>
        <w:rPr>
          <w:rFonts w:ascii="仿宋" w:eastAsia="仿宋" w:hAnsi="仿宋" w:cs="Times New Roman" w:hint="eastAsia"/>
          <w:kern w:val="0"/>
          <w:sz w:val="32"/>
          <w:szCs w:val="32"/>
        </w:rPr>
        <w:t>月</w:t>
      </w:r>
      <w:r>
        <w:rPr>
          <w:rFonts w:ascii="仿宋" w:eastAsia="仿宋" w:hAnsi="仿宋" w:cs="Times New Roman" w:hint="eastAsia"/>
          <w:kern w:val="0"/>
          <w:sz w:val="32"/>
          <w:szCs w:val="32"/>
        </w:rPr>
        <w:t>27</w:t>
      </w:r>
      <w:r>
        <w:rPr>
          <w:rFonts w:ascii="仿宋" w:eastAsia="仿宋" w:hAnsi="仿宋" w:cs="Times New Roman" w:hint="eastAsia"/>
          <w:kern w:val="0"/>
          <w:sz w:val="32"/>
          <w:szCs w:val="32"/>
        </w:rPr>
        <w:t>日前完成附表</w:t>
      </w:r>
      <w:r>
        <w:rPr>
          <w:rFonts w:ascii="仿宋" w:eastAsia="仿宋" w:hAnsi="仿宋" w:cs="Times New Roman" w:hint="eastAsia"/>
          <w:kern w:val="0"/>
          <w:sz w:val="32"/>
          <w:szCs w:val="32"/>
        </w:rPr>
        <w:t>3</w:t>
      </w:r>
      <w:r>
        <w:rPr>
          <w:rFonts w:ascii="仿宋" w:eastAsia="仿宋" w:hAnsi="仿宋" w:cs="Times New Roman" w:hint="eastAsia"/>
          <w:kern w:val="0"/>
          <w:sz w:val="32"/>
          <w:szCs w:val="32"/>
        </w:rPr>
        <w:t>教室采光和照明及附表</w:t>
      </w:r>
      <w:r>
        <w:rPr>
          <w:rFonts w:ascii="仿宋" w:eastAsia="仿宋" w:hAnsi="仿宋" w:cs="Times New Roman" w:hint="eastAsia"/>
          <w:kern w:val="0"/>
          <w:sz w:val="32"/>
          <w:szCs w:val="32"/>
        </w:rPr>
        <w:t>7</w:t>
      </w:r>
      <w:r>
        <w:rPr>
          <w:rFonts w:ascii="仿宋" w:eastAsia="仿宋" w:hAnsi="仿宋" w:cs="Times New Roman" w:hint="eastAsia"/>
          <w:kern w:val="0"/>
          <w:sz w:val="32"/>
          <w:szCs w:val="32"/>
        </w:rPr>
        <w:t>学校卫生综合监督评价及监督协管服务信息抽查结果的报送。</w:t>
      </w:r>
      <w:r>
        <w:rPr>
          <w:rFonts w:ascii="仿宋" w:eastAsia="仿宋" w:hAnsi="仿宋" w:cs="Times New Roman"/>
          <w:kern w:val="0"/>
          <w:sz w:val="32"/>
          <w:szCs w:val="32"/>
        </w:rPr>
        <w:t>表头</w:t>
      </w:r>
      <w:r>
        <w:rPr>
          <w:rFonts w:ascii="仿宋" w:eastAsia="仿宋" w:hAnsi="仿宋" w:cs="Times New Roman" w:hint="eastAsia"/>
          <w:kern w:val="0"/>
          <w:sz w:val="32"/>
          <w:szCs w:val="32"/>
        </w:rPr>
        <w:t>未</w:t>
      </w:r>
      <w:r>
        <w:rPr>
          <w:rFonts w:ascii="仿宋" w:eastAsia="仿宋" w:hAnsi="仿宋" w:cs="Times New Roman"/>
          <w:kern w:val="0"/>
          <w:sz w:val="32"/>
          <w:szCs w:val="32"/>
        </w:rPr>
        <w:t>标记有</w:t>
      </w:r>
      <w:r>
        <w:rPr>
          <w:rFonts w:ascii="仿宋" w:eastAsia="仿宋" w:hAnsi="仿宋" w:cs="Times New Roman"/>
          <w:kern w:val="0"/>
          <w:sz w:val="32"/>
          <w:szCs w:val="32"/>
        </w:rPr>
        <w:t>“★”</w:t>
      </w:r>
      <w:r>
        <w:rPr>
          <w:rFonts w:ascii="仿宋" w:eastAsia="仿宋" w:hAnsi="仿宋" w:cs="Times New Roman" w:hint="eastAsia"/>
          <w:kern w:val="0"/>
          <w:sz w:val="32"/>
          <w:szCs w:val="32"/>
        </w:rPr>
        <w:t>的各项汇总数据以</w:t>
      </w:r>
      <w:r>
        <w:rPr>
          <w:rFonts w:ascii="仿宋" w:eastAsia="仿宋" w:hAnsi="仿宋" w:cs="Times New Roman"/>
          <w:kern w:val="0"/>
          <w:sz w:val="32"/>
          <w:szCs w:val="32"/>
        </w:rPr>
        <w:t>信息报告系统的填报数据为准，不需另外报送纸质报表，但需报送纸质的工作总结。工作总结应主要包括年度该专业工作的特色亮点、存在的主要问题分析、工作困难与意见建议方面的内容。报送以上材料均需同时报送电子版至相关联系人邮箱。</w:t>
      </w:r>
    </w:p>
    <w:p w:rsidR="006B7B7E" w:rsidRDefault="008155FE">
      <w:pPr>
        <w:widowControl/>
        <w:spacing w:line="520" w:lineRule="exact"/>
        <w:ind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四</w:t>
      </w:r>
      <w:r>
        <w:rPr>
          <w:rFonts w:ascii="仿宋" w:eastAsia="仿宋" w:hAnsi="仿宋" w:cs="Times New Roman"/>
          <w:kern w:val="0"/>
          <w:sz w:val="32"/>
          <w:szCs w:val="32"/>
        </w:rPr>
        <w:t>）</w:t>
      </w:r>
      <w:r>
        <w:rPr>
          <w:rFonts w:ascii="仿宋" w:eastAsia="仿宋" w:hAnsi="仿宋" w:cs="Times New Roman" w:hint="eastAsia"/>
          <w:kern w:val="0"/>
          <w:sz w:val="32"/>
          <w:szCs w:val="32"/>
        </w:rPr>
        <w:t>对监督检查中发现的饮用水供水、学校教学和生活环境及传染病防控等方面长期存在的突出问题，各地要强化处理措施，相关情况及</w:t>
      </w:r>
      <w:r>
        <w:rPr>
          <w:rFonts w:ascii="仿宋" w:eastAsia="仿宋" w:hAnsi="仿宋" w:cs="Times New Roman" w:hint="eastAsia"/>
          <w:kern w:val="0"/>
          <w:sz w:val="32"/>
          <w:szCs w:val="32"/>
        </w:rPr>
        <w:t>时向当地政府主管部门通报，促进问题切实得以整治解决。监督检查中发现的相关问题信息，如生活美容场所涉嫌违法开展医疗美容等线索，要及时向相关方面通报、组织协查。重大案件信息要及时向我委报告。</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lastRenderedPageBreak/>
        <w:t>市卫生计生执法支队联系人：</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学校卫生</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黄建伟</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电</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话：</w:t>
      </w:r>
      <w:r>
        <w:rPr>
          <w:rFonts w:ascii="Times New Roman" w:eastAsia="华文仿宋" w:hAnsi="Times New Roman" w:cs="Times New Roman"/>
          <w:kern w:val="0"/>
          <w:sz w:val="32"/>
          <w:szCs w:val="32"/>
        </w:rPr>
        <w:t xml:space="preserve">28066229     </w:t>
      </w:r>
      <w:r>
        <w:rPr>
          <w:rFonts w:ascii="Times New Roman" w:eastAsia="华文仿宋" w:hAnsi="Times New Roman" w:cs="Times New Roman"/>
          <w:kern w:val="0"/>
          <w:sz w:val="32"/>
          <w:szCs w:val="32"/>
        </w:rPr>
        <w:t>传</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真：</w:t>
      </w:r>
      <w:r>
        <w:rPr>
          <w:rFonts w:ascii="Times New Roman" w:eastAsia="华文仿宋" w:hAnsi="Times New Roman" w:cs="Times New Roman"/>
          <w:kern w:val="0"/>
          <w:sz w:val="32"/>
          <w:szCs w:val="32"/>
        </w:rPr>
        <w:t>28066281</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邮</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箱：</w:t>
      </w:r>
      <w:r>
        <w:rPr>
          <w:rFonts w:ascii="Times New Roman" w:eastAsia="华文仿宋" w:hAnsi="Times New Roman" w:cs="Times New Roman"/>
          <w:kern w:val="0"/>
          <w:sz w:val="32"/>
          <w:szCs w:val="32"/>
        </w:rPr>
        <w:t>48406443@qq.com</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公共场所</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黄骞</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电</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话：</w:t>
      </w:r>
      <w:r>
        <w:rPr>
          <w:rFonts w:ascii="Times New Roman" w:eastAsia="华文仿宋" w:hAnsi="Times New Roman" w:cs="Times New Roman"/>
          <w:kern w:val="0"/>
          <w:sz w:val="32"/>
          <w:szCs w:val="32"/>
        </w:rPr>
        <w:t xml:space="preserve">28066283      </w:t>
      </w:r>
      <w:r>
        <w:rPr>
          <w:rFonts w:ascii="Times New Roman" w:eastAsia="华文仿宋" w:hAnsi="Times New Roman" w:cs="Times New Roman"/>
          <w:kern w:val="0"/>
          <w:sz w:val="32"/>
          <w:szCs w:val="32"/>
        </w:rPr>
        <w:t>传</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真：</w:t>
      </w:r>
      <w:r>
        <w:rPr>
          <w:rFonts w:ascii="Times New Roman" w:eastAsia="华文仿宋" w:hAnsi="Times New Roman" w:cs="Times New Roman"/>
          <w:kern w:val="0"/>
          <w:sz w:val="32"/>
          <w:szCs w:val="32"/>
        </w:rPr>
        <w:t>28066281</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邮</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箱：</w:t>
      </w:r>
      <w:hyperlink r:id="rId18" w:history="1">
        <w:r>
          <w:rPr>
            <w:rFonts w:ascii="Times New Roman" w:eastAsia="华文仿宋" w:hAnsi="Times New Roman" w:cs="Times New Roman"/>
            <w:kern w:val="0"/>
            <w:sz w:val="32"/>
            <w:szCs w:val="32"/>
          </w:rPr>
          <w:t>qzw</w:t>
        </w:r>
        <w:r>
          <w:rPr>
            <w:rFonts w:ascii="Times New Roman" w:eastAsia="华文仿宋" w:hAnsi="Times New Roman" w:cs="Times New Roman"/>
            <w:kern w:val="0"/>
            <w:sz w:val="32"/>
            <w:szCs w:val="32"/>
          </w:rPr>
          <w:t>jshwk@163.com</w:t>
        </w:r>
      </w:hyperlink>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生活饮用水</w:t>
      </w:r>
      <w:r>
        <w:rPr>
          <w:rFonts w:ascii="Times New Roman" w:eastAsia="华文仿宋" w:hAnsi="Times New Roman" w:cs="Times New Roman"/>
          <w:kern w:val="0"/>
          <w:sz w:val="32"/>
          <w:szCs w:val="32"/>
        </w:rPr>
        <w:t xml:space="preserve">  </w:t>
      </w:r>
      <w:r>
        <w:rPr>
          <w:rFonts w:ascii="Times New Roman" w:eastAsia="华文仿宋" w:hAnsi="Times New Roman" w:cs="Times New Roman" w:hint="eastAsia"/>
          <w:kern w:val="0"/>
          <w:sz w:val="32"/>
          <w:szCs w:val="32"/>
        </w:rPr>
        <w:t>谢峥能</w:t>
      </w:r>
      <w:r>
        <w:rPr>
          <w:rFonts w:ascii="Times New Roman" w:eastAsia="华文仿宋" w:hAnsi="Times New Roman" w:cs="Times New Roman" w:hint="eastAsia"/>
          <w:kern w:val="0"/>
          <w:sz w:val="32"/>
          <w:szCs w:val="32"/>
        </w:rPr>
        <w:t xml:space="preserve">   </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电</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话：</w:t>
      </w:r>
      <w:r>
        <w:rPr>
          <w:rFonts w:ascii="Times New Roman" w:eastAsia="华文仿宋" w:hAnsi="Times New Roman" w:cs="Times New Roman"/>
          <w:kern w:val="0"/>
          <w:sz w:val="32"/>
          <w:szCs w:val="32"/>
        </w:rPr>
        <w:t xml:space="preserve">28066283      </w:t>
      </w:r>
      <w:r>
        <w:rPr>
          <w:rFonts w:ascii="Times New Roman" w:eastAsia="华文仿宋" w:hAnsi="Times New Roman" w:cs="Times New Roman"/>
          <w:kern w:val="0"/>
          <w:sz w:val="32"/>
          <w:szCs w:val="32"/>
        </w:rPr>
        <w:t>传</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真：</w:t>
      </w:r>
      <w:r>
        <w:rPr>
          <w:rFonts w:ascii="Times New Roman" w:eastAsia="华文仿宋" w:hAnsi="Times New Roman" w:cs="Times New Roman"/>
          <w:kern w:val="0"/>
          <w:sz w:val="32"/>
          <w:szCs w:val="32"/>
        </w:rPr>
        <w:t>28066281</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邮</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箱：</w:t>
      </w:r>
      <w:hyperlink r:id="rId19" w:history="1">
        <w:r>
          <w:rPr>
            <w:rFonts w:ascii="Times New Roman" w:eastAsia="华文仿宋" w:hAnsi="Times New Roman" w:cs="Times New Roman"/>
            <w:kern w:val="0"/>
            <w:sz w:val="32"/>
            <w:szCs w:val="32"/>
          </w:rPr>
          <w:t>qzwjshwk@163.com</w:t>
        </w:r>
      </w:hyperlink>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涉水产品</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谢峥能</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电</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话：</w:t>
      </w:r>
      <w:r>
        <w:rPr>
          <w:rFonts w:ascii="Times New Roman" w:eastAsia="华文仿宋" w:hAnsi="Times New Roman" w:cs="Times New Roman"/>
          <w:kern w:val="0"/>
          <w:sz w:val="32"/>
          <w:szCs w:val="32"/>
        </w:rPr>
        <w:t xml:space="preserve">28066283     </w:t>
      </w:r>
      <w:r>
        <w:rPr>
          <w:rFonts w:ascii="Times New Roman" w:eastAsia="华文仿宋" w:hAnsi="Times New Roman" w:cs="Times New Roman"/>
          <w:kern w:val="0"/>
          <w:sz w:val="32"/>
          <w:szCs w:val="32"/>
        </w:rPr>
        <w:t>传</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真：</w:t>
      </w:r>
      <w:r>
        <w:rPr>
          <w:rFonts w:ascii="Times New Roman" w:eastAsia="华文仿宋" w:hAnsi="Times New Roman" w:cs="Times New Roman"/>
          <w:kern w:val="0"/>
          <w:sz w:val="32"/>
          <w:szCs w:val="32"/>
        </w:rPr>
        <w:t xml:space="preserve"> 28066281</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邮</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箱：</w:t>
      </w:r>
      <w:hyperlink r:id="rId20" w:history="1">
        <w:r>
          <w:rPr>
            <w:rFonts w:ascii="Times New Roman" w:eastAsia="华文仿宋" w:hAnsi="Times New Roman" w:cs="Times New Roman"/>
            <w:kern w:val="0"/>
            <w:sz w:val="32"/>
            <w:szCs w:val="32"/>
          </w:rPr>
          <w:t>qzwjshwk@163.com</w:t>
        </w:r>
      </w:hyperlink>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餐饮具集中消毒</w:t>
      </w:r>
      <w:r>
        <w:rPr>
          <w:rFonts w:ascii="Times New Roman" w:eastAsia="华文仿宋" w:hAnsi="Times New Roman" w:cs="Times New Roman" w:hint="eastAsia"/>
          <w:kern w:val="0"/>
          <w:sz w:val="32"/>
          <w:szCs w:val="32"/>
        </w:rPr>
        <w:t>服务单位</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刘燕珍</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电</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话：</w:t>
      </w:r>
      <w:r>
        <w:rPr>
          <w:rFonts w:ascii="Times New Roman" w:eastAsia="华文仿宋" w:hAnsi="Times New Roman" w:cs="Times New Roman"/>
          <w:kern w:val="0"/>
          <w:sz w:val="32"/>
          <w:szCs w:val="32"/>
        </w:rPr>
        <w:t xml:space="preserve">28066284     </w:t>
      </w:r>
      <w:r>
        <w:rPr>
          <w:rFonts w:ascii="Times New Roman" w:eastAsia="华文仿宋" w:hAnsi="Times New Roman" w:cs="Times New Roman"/>
          <w:kern w:val="0"/>
          <w:sz w:val="32"/>
          <w:szCs w:val="32"/>
        </w:rPr>
        <w:t>传</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真：</w:t>
      </w:r>
      <w:r>
        <w:rPr>
          <w:rFonts w:ascii="Times New Roman" w:eastAsia="华文仿宋" w:hAnsi="Times New Roman" w:cs="Times New Roman"/>
          <w:kern w:val="0"/>
          <w:sz w:val="32"/>
          <w:szCs w:val="32"/>
        </w:rPr>
        <w:t xml:space="preserve">28066281 </w:t>
      </w:r>
    </w:p>
    <w:p w:rsidR="006B7B7E" w:rsidRDefault="008155FE">
      <w:pPr>
        <w:widowControl/>
        <w:spacing w:line="520" w:lineRule="exact"/>
        <w:ind w:firstLine="641"/>
        <w:rPr>
          <w:rFonts w:ascii="Times New Roman" w:eastAsia="华文仿宋" w:hAnsi="Times New Roman" w:cs="Times New Roman"/>
          <w:kern w:val="0"/>
          <w:sz w:val="32"/>
          <w:szCs w:val="32"/>
        </w:rPr>
      </w:pPr>
      <w:r>
        <w:rPr>
          <w:rFonts w:ascii="Times New Roman" w:eastAsia="华文仿宋" w:hAnsi="Times New Roman" w:cs="Times New Roman"/>
          <w:kern w:val="0"/>
          <w:sz w:val="32"/>
          <w:szCs w:val="32"/>
        </w:rPr>
        <w:t>邮</w:t>
      </w:r>
      <w:r>
        <w:rPr>
          <w:rFonts w:ascii="Times New Roman" w:eastAsia="华文仿宋" w:hAnsi="Times New Roman" w:cs="Times New Roman"/>
          <w:kern w:val="0"/>
          <w:sz w:val="32"/>
          <w:szCs w:val="32"/>
        </w:rPr>
        <w:t xml:space="preserve">  </w:t>
      </w:r>
      <w:r>
        <w:rPr>
          <w:rFonts w:ascii="Times New Roman" w:eastAsia="华文仿宋" w:hAnsi="Times New Roman" w:cs="Times New Roman"/>
          <w:kern w:val="0"/>
          <w:sz w:val="32"/>
          <w:szCs w:val="32"/>
        </w:rPr>
        <w:t>箱：</w:t>
      </w:r>
      <w:hyperlink r:id="rId21" w:history="1">
        <w:r>
          <w:rPr>
            <w:rFonts w:ascii="Times New Roman" w:eastAsia="华文仿宋" w:hAnsi="Times New Roman" w:cs="Times New Roman"/>
            <w:kern w:val="0"/>
            <w:sz w:val="32"/>
            <w:szCs w:val="32"/>
          </w:rPr>
          <w:t>qzwjscxk@163.com</w:t>
        </w:r>
        <w:r>
          <w:rPr>
            <w:rFonts w:ascii="Times New Roman" w:eastAsia="华文仿宋" w:hAnsi="Times New Roman" w:cs="Times New Roman"/>
            <w:kern w:val="0"/>
            <w:sz w:val="32"/>
            <w:szCs w:val="32"/>
          </w:rPr>
          <w:t>。</w:t>
        </w:r>
      </w:hyperlink>
    </w:p>
    <w:p w:rsidR="006B7B7E" w:rsidRDefault="006B7B7E">
      <w:pPr>
        <w:widowControl/>
        <w:spacing w:line="520" w:lineRule="exact"/>
        <w:ind w:firstLine="641"/>
        <w:rPr>
          <w:rFonts w:ascii="Times New Roman" w:eastAsia="华文仿宋" w:hAnsi="Times New Roman" w:cs="Times New Roman"/>
          <w:kern w:val="0"/>
          <w:sz w:val="32"/>
          <w:szCs w:val="32"/>
        </w:rPr>
      </w:pPr>
    </w:p>
    <w:tbl>
      <w:tblPr>
        <w:tblStyle w:val="a7"/>
        <w:tblW w:w="8400" w:type="dxa"/>
        <w:tblInd w:w="528" w:type="dxa"/>
        <w:tblLayout w:type="fixed"/>
        <w:tblLook w:val="04A0"/>
      </w:tblPr>
      <w:tblGrid>
        <w:gridCol w:w="1050"/>
        <w:gridCol w:w="7350"/>
      </w:tblGrid>
      <w:tr w:rsidR="006B7B7E">
        <w:tc>
          <w:tcPr>
            <w:tcW w:w="1050" w:type="dxa"/>
            <w:tcBorders>
              <w:top w:val="nil"/>
              <w:left w:val="nil"/>
              <w:bottom w:val="nil"/>
              <w:right w:val="nil"/>
            </w:tcBorders>
            <w:shd w:val="clear" w:color="auto" w:fill="auto"/>
          </w:tcPr>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kern w:val="0"/>
                <w:sz w:val="32"/>
                <w:szCs w:val="32"/>
              </w:rPr>
              <w:t>附表：</w:t>
            </w:r>
          </w:p>
        </w:tc>
        <w:tc>
          <w:tcPr>
            <w:tcW w:w="7350" w:type="dxa"/>
            <w:tcBorders>
              <w:top w:val="nil"/>
              <w:left w:val="nil"/>
              <w:bottom w:val="nil"/>
              <w:right w:val="nil"/>
            </w:tcBorders>
            <w:shd w:val="clear" w:color="auto" w:fill="auto"/>
          </w:tcPr>
          <w:p w:rsidR="006B7B7E" w:rsidRDefault="008155FE">
            <w:pPr>
              <w:widowControl/>
              <w:spacing w:line="520" w:lineRule="exact"/>
              <w:ind w:left="320" w:hangingChars="100" w:hanging="320"/>
              <w:rPr>
                <w:rFonts w:ascii="仿宋" w:eastAsia="仿宋" w:hAnsi="仿宋" w:cs="Times New Roman"/>
                <w:kern w:val="0"/>
                <w:sz w:val="32"/>
                <w:szCs w:val="32"/>
              </w:rPr>
            </w:pPr>
            <w:r>
              <w:rPr>
                <w:rFonts w:ascii="仿宋" w:eastAsia="仿宋" w:hAnsi="仿宋" w:cs="Times New Roman"/>
                <w:kern w:val="0"/>
                <w:sz w:val="32"/>
                <w:szCs w:val="32"/>
              </w:rPr>
              <w:t>1.</w:t>
            </w:r>
            <w:r>
              <w:rPr>
                <w:rFonts w:ascii="Times New Roman" w:eastAsia="仿宋" w:hAnsi="Times New Roman" w:cs="Times New Roman"/>
                <w:kern w:val="0"/>
                <w:sz w:val="32"/>
                <w:szCs w:val="32"/>
              </w:rPr>
              <w:t> </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年泉州市学校卫生随机监督</w:t>
            </w:r>
            <w:r>
              <w:rPr>
                <w:rFonts w:ascii="仿宋" w:eastAsia="仿宋" w:hAnsi="仿宋" w:cs="Times New Roman" w:hint="eastAsia"/>
                <w:kern w:val="0"/>
                <w:sz w:val="32"/>
                <w:szCs w:val="32"/>
              </w:rPr>
              <w:t>抽查</w:t>
            </w:r>
            <w:r>
              <w:rPr>
                <w:rFonts w:ascii="仿宋" w:eastAsia="仿宋" w:hAnsi="仿宋" w:cs="Times New Roman"/>
                <w:kern w:val="0"/>
                <w:sz w:val="32"/>
                <w:szCs w:val="32"/>
              </w:rPr>
              <w:t>工作计</w:t>
            </w:r>
          </w:p>
          <w:p w:rsidR="006B7B7E" w:rsidRDefault="008155FE">
            <w:pPr>
              <w:widowControl/>
              <w:spacing w:line="520" w:lineRule="exact"/>
              <w:ind w:left="320" w:hangingChars="100" w:hanging="320"/>
              <w:rPr>
                <w:rFonts w:ascii="仿宋" w:eastAsia="仿宋" w:hAnsi="仿宋" w:cs="Times New Roman"/>
                <w:kern w:val="0"/>
                <w:sz w:val="32"/>
                <w:szCs w:val="32"/>
              </w:rPr>
            </w:pPr>
            <w:r>
              <w:rPr>
                <w:rFonts w:ascii="仿宋" w:eastAsia="仿宋" w:hAnsi="仿宋" w:cs="Times New Roman"/>
                <w:kern w:val="0"/>
                <w:sz w:val="32"/>
                <w:szCs w:val="32"/>
              </w:rPr>
              <w:t>划表</w:t>
            </w:r>
          </w:p>
          <w:p w:rsidR="006B7B7E" w:rsidRDefault="008155FE">
            <w:pPr>
              <w:widowControl/>
              <w:spacing w:line="520" w:lineRule="exact"/>
              <w:ind w:left="320" w:hangingChars="100" w:hanging="320"/>
              <w:rPr>
                <w:rFonts w:ascii="仿宋" w:eastAsia="仿宋" w:hAnsi="仿宋" w:cs="Times New Roman"/>
                <w:kern w:val="0"/>
                <w:sz w:val="32"/>
                <w:szCs w:val="32"/>
              </w:rPr>
            </w:pPr>
            <w:r>
              <w:rPr>
                <w:rFonts w:ascii="仿宋" w:eastAsia="仿宋" w:hAnsi="仿宋" w:cs="Times New Roman" w:hint="eastAsia"/>
                <w:kern w:val="0"/>
                <w:sz w:val="32"/>
                <w:szCs w:val="32"/>
              </w:rPr>
              <w:t>2.</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年泉州市学校教学和生活环境</w:t>
            </w:r>
            <w:r>
              <w:rPr>
                <w:rFonts w:ascii="仿宋" w:eastAsia="仿宋" w:hAnsi="仿宋" w:cs="Times New Roman" w:hint="eastAsia"/>
                <w:kern w:val="0"/>
                <w:sz w:val="32"/>
                <w:szCs w:val="32"/>
              </w:rPr>
              <w:t>卫生</w:t>
            </w:r>
            <w:r>
              <w:rPr>
                <w:rFonts w:ascii="仿宋" w:eastAsia="仿宋" w:hAnsi="仿宋" w:cs="Times New Roman"/>
                <w:kern w:val="0"/>
                <w:sz w:val="32"/>
                <w:szCs w:val="32"/>
              </w:rPr>
              <w:t>随机监督抽</w:t>
            </w:r>
            <w:r>
              <w:rPr>
                <w:rFonts w:ascii="仿宋" w:eastAsia="仿宋" w:hAnsi="仿宋" w:cs="Times New Roman" w:hint="eastAsia"/>
                <w:kern w:val="0"/>
                <w:sz w:val="32"/>
                <w:szCs w:val="32"/>
              </w:rPr>
              <w:t>查</w:t>
            </w:r>
            <w:r>
              <w:rPr>
                <w:rFonts w:ascii="仿宋" w:eastAsia="仿宋" w:hAnsi="仿宋" w:cs="Times New Roman"/>
                <w:kern w:val="0"/>
                <w:sz w:val="32"/>
                <w:szCs w:val="32"/>
              </w:rPr>
              <w:t>信息汇总表</w:t>
            </w:r>
          </w:p>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hint="eastAsia"/>
                <w:kern w:val="0"/>
                <w:sz w:val="32"/>
                <w:szCs w:val="32"/>
              </w:rPr>
              <w:t>3.2019</w:t>
            </w:r>
            <w:r>
              <w:rPr>
                <w:rFonts w:ascii="仿宋" w:eastAsia="仿宋" w:hAnsi="仿宋" w:cs="Times New Roman" w:hint="eastAsia"/>
                <w:kern w:val="0"/>
                <w:sz w:val="32"/>
                <w:szCs w:val="32"/>
              </w:rPr>
              <w:t>年</w:t>
            </w:r>
            <w:r>
              <w:rPr>
                <w:rFonts w:ascii="仿宋" w:eastAsia="仿宋" w:hAnsi="仿宋" w:cs="Times New Roman"/>
                <w:kern w:val="0"/>
                <w:sz w:val="32"/>
                <w:szCs w:val="32"/>
              </w:rPr>
              <w:t>泉州市学校</w:t>
            </w:r>
            <w:r>
              <w:rPr>
                <w:rFonts w:ascii="仿宋" w:eastAsia="仿宋" w:hAnsi="仿宋" w:cs="Times New Roman" w:hint="eastAsia"/>
                <w:kern w:val="0"/>
                <w:sz w:val="32"/>
                <w:szCs w:val="32"/>
              </w:rPr>
              <w:t>教室采光和照明</w:t>
            </w:r>
            <w:r>
              <w:rPr>
                <w:rFonts w:ascii="仿宋" w:eastAsia="仿宋" w:hAnsi="仿宋" w:cs="Times New Roman"/>
                <w:kern w:val="0"/>
                <w:sz w:val="32"/>
                <w:szCs w:val="32"/>
              </w:rPr>
              <w:t>随机</w:t>
            </w:r>
            <w:r>
              <w:rPr>
                <w:rFonts w:ascii="仿宋" w:eastAsia="仿宋" w:hAnsi="仿宋" w:cs="Times New Roman" w:hint="eastAsia"/>
                <w:kern w:val="0"/>
                <w:sz w:val="32"/>
                <w:szCs w:val="32"/>
              </w:rPr>
              <w:t>监</w:t>
            </w:r>
            <w:r>
              <w:rPr>
                <w:rFonts w:ascii="仿宋" w:eastAsia="仿宋" w:hAnsi="仿宋" w:cs="Times New Roman"/>
                <w:kern w:val="0"/>
                <w:sz w:val="32"/>
                <w:szCs w:val="32"/>
              </w:rPr>
              <w:t>督抽</w:t>
            </w:r>
            <w:r>
              <w:rPr>
                <w:rFonts w:ascii="仿宋" w:eastAsia="仿宋" w:hAnsi="仿宋" w:cs="Times New Roman" w:hint="eastAsia"/>
                <w:kern w:val="0"/>
                <w:sz w:val="32"/>
                <w:szCs w:val="32"/>
              </w:rPr>
              <w:t>查</w:t>
            </w:r>
            <w:r>
              <w:rPr>
                <w:rFonts w:ascii="仿宋" w:eastAsia="仿宋" w:hAnsi="仿宋" w:cs="Times New Roman"/>
                <w:kern w:val="0"/>
                <w:sz w:val="32"/>
                <w:szCs w:val="32"/>
              </w:rPr>
              <w:t>信息汇总表</w:t>
            </w:r>
          </w:p>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hint="eastAsia"/>
                <w:kern w:val="0"/>
                <w:sz w:val="32"/>
                <w:szCs w:val="32"/>
              </w:rPr>
              <w:t>4.</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年泉州市学校传染病与常见病防控随机</w:t>
            </w:r>
            <w:r>
              <w:rPr>
                <w:rFonts w:ascii="仿宋" w:eastAsia="仿宋" w:hAnsi="仿宋" w:cs="Times New Roman" w:hint="eastAsia"/>
                <w:kern w:val="0"/>
                <w:sz w:val="32"/>
                <w:szCs w:val="32"/>
              </w:rPr>
              <w:t>监</w:t>
            </w:r>
            <w:r>
              <w:rPr>
                <w:rFonts w:ascii="仿宋" w:eastAsia="仿宋" w:hAnsi="仿宋" w:cs="Times New Roman"/>
                <w:kern w:val="0"/>
                <w:sz w:val="32"/>
                <w:szCs w:val="32"/>
              </w:rPr>
              <w:t>督抽</w:t>
            </w:r>
            <w:r>
              <w:rPr>
                <w:rFonts w:ascii="仿宋" w:eastAsia="仿宋" w:hAnsi="仿宋" w:cs="Times New Roman" w:hint="eastAsia"/>
                <w:kern w:val="0"/>
                <w:sz w:val="32"/>
                <w:szCs w:val="32"/>
              </w:rPr>
              <w:t>查</w:t>
            </w:r>
            <w:r>
              <w:rPr>
                <w:rFonts w:ascii="仿宋" w:eastAsia="仿宋" w:hAnsi="仿宋" w:cs="Times New Roman"/>
                <w:kern w:val="0"/>
                <w:sz w:val="32"/>
                <w:szCs w:val="32"/>
              </w:rPr>
              <w:t>信息汇总表</w:t>
            </w:r>
          </w:p>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hint="eastAsia"/>
                <w:kern w:val="0"/>
                <w:sz w:val="32"/>
                <w:szCs w:val="32"/>
              </w:rPr>
              <w:lastRenderedPageBreak/>
              <w:t>5.</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年泉州市学校饮用水卫生管理随机监督抽</w:t>
            </w:r>
            <w:r>
              <w:rPr>
                <w:rFonts w:ascii="仿宋" w:eastAsia="仿宋" w:hAnsi="仿宋" w:cs="Times New Roman" w:hint="eastAsia"/>
                <w:kern w:val="0"/>
                <w:sz w:val="32"/>
                <w:szCs w:val="32"/>
              </w:rPr>
              <w:t>查</w:t>
            </w:r>
            <w:r>
              <w:rPr>
                <w:rFonts w:ascii="仿宋" w:eastAsia="仿宋" w:hAnsi="仿宋" w:cs="Times New Roman"/>
                <w:kern w:val="0"/>
                <w:sz w:val="32"/>
                <w:szCs w:val="32"/>
              </w:rPr>
              <w:t>信息汇总表</w:t>
            </w:r>
          </w:p>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hint="eastAsia"/>
                <w:kern w:val="0"/>
                <w:sz w:val="32"/>
                <w:szCs w:val="32"/>
              </w:rPr>
              <w:t>6..</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年泉州市学校饮用水水质随机监督抽</w:t>
            </w:r>
            <w:r>
              <w:rPr>
                <w:rFonts w:ascii="仿宋" w:eastAsia="仿宋" w:hAnsi="仿宋" w:cs="Times New Roman" w:hint="eastAsia"/>
                <w:kern w:val="0"/>
                <w:sz w:val="32"/>
                <w:szCs w:val="32"/>
              </w:rPr>
              <w:t>查</w:t>
            </w:r>
            <w:r>
              <w:rPr>
                <w:rFonts w:ascii="仿宋" w:eastAsia="仿宋" w:hAnsi="仿宋" w:cs="Times New Roman"/>
                <w:kern w:val="0"/>
                <w:sz w:val="32"/>
                <w:szCs w:val="32"/>
              </w:rPr>
              <w:t>信息汇总表</w:t>
            </w:r>
          </w:p>
          <w:p w:rsidR="006B7B7E" w:rsidRDefault="008155FE">
            <w:pPr>
              <w:widowControl/>
              <w:spacing w:line="520" w:lineRule="exact"/>
              <w:ind w:left="320" w:hangingChars="100" w:hanging="320"/>
              <w:rPr>
                <w:rFonts w:ascii="仿宋" w:eastAsia="仿宋" w:hAnsi="仿宋" w:cs="Times New Roman"/>
                <w:kern w:val="0"/>
                <w:sz w:val="32"/>
                <w:szCs w:val="32"/>
              </w:rPr>
            </w:pPr>
            <w:r>
              <w:rPr>
                <w:rFonts w:ascii="仿宋" w:eastAsia="仿宋" w:hAnsi="仿宋" w:cs="Times New Roman" w:hint="eastAsia"/>
                <w:kern w:val="0"/>
                <w:sz w:val="32"/>
                <w:szCs w:val="32"/>
              </w:rPr>
              <w:t>7.</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年学校卫生综合监督评价</w:t>
            </w:r>
            <w:r>
              <w:rPr>
                <w:rFonts w:ascii="仿宋" w:eastAsia="仿宋" w:hAnsi="仿宋" w:cs="Times New Roman" w:hint="eastAsia"/>
                <w:kern w:val="0"/>
                <w:sz w:val="32"/>
                <w:szCs w:val="32"/>
              </w:rPr>
              <w:t>及监督协管服务</w:t>
            </w:r>
            <w:r>
              <w:rPr>
                <w:rFonts w:ascii="仿宋" w:eastAsia="仿宋" w:hAnsi="仿宋" w:cs="Times New Roman"/>
                <w:kern w:val="0"/>
                <w:sz w:val="32"/>
                <w:szCs w:val="32"/>
              </w:rPr>
              <w:t>信息汇总表</w:t>
            </w:r>
          </w:p>
          <w:p w:rsidR="006B7B7E" w:rsidRDefault="008155FE">
            <w:pPr>
              <w:widowControl/>
              <w:spacing w:line="520" w:lineRule="exact"/>
              <w:jc w:val="left"/>
              <w:rPr>
                <w:rFonts w:ascii="仿宋" w:eastAsia="仿宋" w:hAnsi="仿宋" w:cs="Times New Roman"/>
                <w:kern w:val="0"/>
                <w:sz w:val="32"/>
                <w:szCs w:val="32"/>
              </w:rPr>
            </w:pPr>
            <w:r>
              <w:rPr>
                <w:rFonts w:ascii="Times New Roman" w:eastAsia="仿宋" w:hAnsi="Times New Roman" w:cs="Times New Roman" w:hint="eastAsia"/>
                <w:kern w:val="0"/>
                <w:sz w:val="32"/>
                <w:szCs w:val="32"/>
              </w:rPr>
              <w:t>8.</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年泉州市公共场所卫生随机监督抽检工作</w:t>
            </w:r>
            <w:r>
              <w:rPr>
                <w:rFonts w:ascii="仿宋" w:eastAsia="仿宋" w:hAnsi="仿宋" w:cs="Times New Roman" w:hint="eastAsia"/>
                <w:kern w:val="0"/>
                <w:sz w:val="32"/>
                <w:szCs w:val="32"/>
              </w:rPr>
              <w:t>计</w:t>
            </w:r>
            <w:r>
              <w:rPr>
                <w:rFonts w:ascii="仿宋" w:eastAsia="仿宋" w:hAnsi="仿宋" w:cs="Times New Roman"/>
                <w:kern w:val="0"/>
                <w:sz w:val="32"/>
                <w:szCs w:val="32"/>
              </w:rPr>
              <w:t>划表</w:t>
            </w:r>
          </w:p>
          <w:p w:rsidR="006B7B7E" w:rsidRDefault="008155FE">
            <w:pPr>
              <w:widowControl/>
              <w:spacing w:line="520" w:lineRule="exact"/>
              <w:jc w:val="left"/>
              <w:rPr>
                <w:rFonts w:ascii="仿宋" w:eastAsia="仿宋" w:hAnsi="仿宋" w:cs="Times New Roman"/>
                <w:kern w:val="0"/>
                <w:sz w:val="32"/>
                <w:szCs w:val="32"/>
              </w:rPr>
            </w:pPr>
            <w:r>
              <w:rPr>
                <w:rFonts w:ascii="Times New Roman" w:eastAsia="仿宋" w:hAnsi="Times New Roman" w:cs="Times New Roman" w:hint="eastAsia"/>
                <w:kern w:val="0"/>
                <w:sz w:val="32"/>
                <w:szCs w:val="32"/>
              </w:rPr>
              <w:t>9.</w:t>
            </w:r>
            <w:r>
              <w:rPr>
                <w:rFonts w:ascii="Times New Roman" w:eastAsia="仿宋" w:hAnsi="Times New Roman" w:cs="Times New Roman"/>
                <w:kern w:val="0"/>
                <w:sz w:val="32"/>
                <w:szCs w:val="32"/>
              </w:rPr>
              <w:t> </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年泉州市游泳场所卫生随机监督抽检信息汇总表</w:t>
            </w:r>
          </w:p>
          <w:p w:rsidR="006B7B7E" w:rsidRDefault="008155FE">
            <w:pPr>
              <w:widowControl/>
              <w:spacing w:line="520" w:lineRule="exact"/>
              <w:jc w:val="left"/>
              <w:rPr>
                <w:rFonts w:ascii="仿宋" w:eastAsia="仿宋" w:hAnsi="仿宋" w:cs="Times New Roman"/>
                <w:kern w:val="0"/>
                <w:sz w:val="32"/>
                <w:szCs w:val="32"/>
              </w:rPr>
            </w:pPr>
            <w:r>
              <w:rPr>
                <w:rFonts w:ascii="仿宋" w:eastAsia="仿宋" w:hAnsi="仿宋" w:cs="Times New Roman" w:hint="eastAsia"/>
                <w:kern w:val="0"/>
                <w:sz w:val="32"/>
                <w:szCs w:val="32"/>
              </w:rPr>
              <w:t>10.</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年泉州市公共场所卫生管理随机监督抽检信息汇总表</w:t>
            </w:r>
          </w:p>
          <w:p w:rsidR="006B7B7E" w:rsidRDefault="008155FE">
            <w:pPr>
              <w:widowControl/>
              <w:spacing w:line="520" w:lineRule="exact"/>
              <w:jc w:val="left"/>
              <w:rPr>
                <w:rFonts w:ascii="仿宋" w:eastAsia="仿宋" w:hAnsi="仿宋" w:cs="Times New Roman"/>
                <w:kern w:val="0"/>
                <w:sz w:val="32"/>
                <w:szCs w:val="32"/>
              </w:rPr>
            </w:pPr>
            <w:r>
              <w:rPr>
                <w:rFonts w:ascii="Times New Roman" w:eastAsia="仿宋" w:hAnsi="Times New Roman" w:cs="Times New Roman" w:hint="eastAsia"/>
                <w:kern w:val="0"/>
                <w:sz w:val="32"/>
                <w:szCs w:val="32"/>
              </w:rPr>
              <w:t>11.</w:t>
            </w:r>
            <w:r>
              <w:rPr>
                <w:rFonts w:ascii="Times New Roman" w:eastAsia="仿宋" w:hAnsi="Times New Roman" w:cs="Times New Roman"/>
                <w:kern w:val="0"/>
                <w:sz w:val="32"/>
                <w:szCs w:val="32"/>
              </w:rPr>
              <w:t> </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年泉州市公共场所顾客用品用具</w:t>
            </w:r>
            <w:r>
              <w:rPr>
                <w:rFonts w:ascii="仿宋" w:eastAsia="仿宋" w:hAnsi="仿宋" w:cs="Times New Roman" w:hint="eastAsia"/>
                <w:kern w:val="0"/>
                <w:sz w:val="32"/>
                <w:szCs w:val="32"/>
              </w:rPr>
              <w:t>及空气质量</w:t>
            </w:r>
            <w:r>
              <w:rPr>
                <w:rFonts w:ascii="仿宋" w:eastAsia="仿宋" w:hAnsi="仿宋" w:cs="Times New Roman"/>
                <w:kern w:val="0"/>
                <w:sz w:val="32"/>
                <w:szCs w:val="32"/>
              </w:rPr>
              <w:t>随机监督抽检信息汇总表</w:t>
            </w:r>
          </w:p>
          <w:p w:rsidR="006B7B7E" w:rsidRDefault="008155FE">
            <w:pPr>
              <w:widowControl/>
              <w:spacing w:line="520" w:lineRule="exact"/>
              <w:jc w:val="left"/>
              <w:rPr>
                <w:rFonts w:ascii="仿宋" w:eastAsia="仿宋" w:hAnsi="仿宋" w:cs="Times New Roman"/>
                <w:kern w:val="0"/>
                <w:sz w:val="32"/>
                <w:szCs w:val="32"/>
              </w:rPr>
            </w:pPr>
            <w:r>
              <w:rPr>
                <w:rFonts w:ascii="Times New Roman" w:eastAsia="仿宋" w:hAnsi="Times New Roman" w:cs="Times New Roman" w:hint="eastAsia"/>
                <w:kern w:val="0"/>
                <w:sz w:val="32"/>
                <w:szCs w:val="32"/>
              </w:rPr>
              <w:t>12.</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年泉州市公共场所集中空调通风系统随机监</w:t>
            </w:r>
            <w:r>
              <w:rPr>
                <w:rFonts w:ascii="Times New Roman" w:eastAsia="仿宋" w:hAnsi="Times New Roman" w:cs="Times New Roman"/>
                <w:kern w:val="0"/>
                <w:sz w:val="32"/>
                <w:szCs w:val="32"/>
              </w:rPr>
              <w:t> </w:t>
            </w:r>
            <w:r>
              <w:rPr>
                <w:rFonts w:ascii="仿宋" w:eastAsia="仿宋" w:hAnsi="仿宋" w:cs="Times New Roman"/>
                <w:kern w:val="0"/>
                <w:sz w:val="32"/>
                <w:szCs w:val="32"/>
              </w:rPr>
              <w:t>督抽检信息汇总表</w:t>
            </w:r>
          </w:p>
          <w:p w:rsidR="006B7B7E" w:rsidRDefault="008155FE">
            <w:pPr>
              <w:widowControl/>
              <w:spacing w:line="520" w:lineRule="exact"/>
              <w:jc w:val="left"/>
              <w:rPr>
                <w:rFonts w:ascii="仿宋" w:eastAsia="仿宋" w:hAnsi="仿宋" w:cs="Times New Roman"/>
                <w:kern w:val="0"/>
                <w:sz w:val="32"/>
                <w:szCs w:val="32"/>
              </w:rPr>
            </w:pPr>
            <w:r>
              <w:rPr>
                <w:rFonts w:ascii="Times New Roman" w:eastAsia="仿宋" w:hAnsi="Times New Roman" w:cs="Times New Roman" w:hint="eastAsia"/>
                <w:kern w:val="0"/>
                <w:sz w:val="32"/>
                <w:szCs w:val="32"/>
              </w:rPr>
              <w:t>13.</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年泉州市生活饮用水卫生随机监督抽检工作计划表</w:t>
            </w:r>
          </w:p>
          <w:p w:rsidR="006B7B7E" w:rsidRDefault="008155FE">
            <w:pPr>
              <w:widowControl/>
              <w:spacing w:line="520" w:lineRule="exact"/>
              <w:jc w:val="left"/>
              <w:rPr>
                <w:rFonts w:ascii="仿宋" w:eastAsia="仿宋" w:hAnsi="仿宋" w:cs="Times New Roman"/>
                <w:kern w:val="0"/>
                <w:sz w:val="32"/>
                <w:szCs w:val="32"/>
              </w:rPr>
            </w:pPr>
            <w:r>
              <w:rPr>
                <w:rFonts w:ascii="Times New Roman" w:eastAsia="仿宋" w:hAnsi="Times New Roman" w:cs="Times New Roman" w:hint="eastAsia"/>
                <w:kern w:val="0"/>
                <w:sz w:val="32"/>
                <w:szCs w:val="32"/>
              </w:rPr>
              <w:t>14.</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年泉州市集中式供水卫生管理随机监督抽检信息汇总表</w:t>
            </w:r>
          </w:p>
          <w:p w:rsidR="006B7B7E" w:rsidRDefault="008155FE">
            <w:pPr>
              <w:widowControl/>
              <w:spacing w:line="520" w:lineRule="exact"/>
              <w:jc w:val="left"/>
              <w:rPr>
                <w:rFonts w:ascii="仿宋" w:eastAsia="仿宋" w:hAnsi="仿宋" w:cs="Times New Roman"/>
                <w:kern w:val="0"/>
                <w:sz w:val="32"/>
                <w:szCs w:val="32"/>
              </w:rPr>
            </w:pPr>
            <w:r>
              <w:rPr>
                <w:rFonts w:ascii="Times New Roman" w:eastAsia="仿宋" w:hAnsi="Times New Roman" w:cs="Times New Roman" w:hint="eastAsia"/>
                <w:kern w:val="0"/>
                <w:sz w:val="32"/>
                <w:szCs w:val="32"/>
              </w:rPr>
              <w:t>15.</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年小型集中式供水卫生安全巡查覆盖乡镇情况汇总表</w:t>
            </w:r>
          </w:p>
          <w:p w:rsidR="006B7B7E" w:rsidRDefault="008155FE">
            <w:pPr>
              <w:widowControl/>
              <w:spacing w:line="520" w:lineRule="exact"/>
              <w:jc w:val="left"/>
              <w:rPr>
                <w:rFonts w:ascii="仿宋" w:eastAsia="仿宋" w:hAnsi="仿宋" w:cs="Times New Roman"/>
                <w:kern w:val="0"/>
                <w:sz w:val="32"/>
                <w:szCs w:val="32"/>
              </w:rPr>
            </w:pPr>
            <w:r>
              <w:rPr>
                <w:rFonts w:ascii="Times New Roman" w:eastAsia="仿宋" w:hAnsi="Times New Roman" w:cs="Times New Roman" w:hint="eastAsia"/>
                <w:kern w:val="0"/>
                <w:sz w:val="32"/>
                <w:szCs w:val="32"/>
              </w:rPr>
              <w:t>16.</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年泉州市二次供水卫生管理随机监督抽检信息汇总表</w:t>
            </w:r>
          </w:p>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hint="eastAsia"/>
                <w:kern w:val="0"/>
                <w:sz w:val="32"/>
                <w:szCs w:val="32"/>
              </w:rPr>
              <w:t>17</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年泉州市集中式供水和二次供水水质随机</w:t>
            </w:r>
            <w:r>
              <w:rPr>
                <w:rFonts w:ascii="仿宋" w:eastAsia="仿宋" w:hAnsi="仿宋" w:cs="Times New Roman"/>
                <w:kern w:val="0"/>
                <w:sz w:val="32"/>
                <w:szCs w:val="32"/>
              </w:rPr>
              <w:lastRenderedPageBreak/>
              <w:t>监督抽查信息汇总表</w:t>
            </w:r>
          </w:p>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hint="eastAsia"/>
                <w:kern w:val="0"/>
                <w:sz w:val="32"/>
                <w:szCs w:val="32"/>
              </w:rPr>
              <w:t>18.</w:t>
            </w:r>
            <w:r>
              <w:rPr>
                <w:rFonts w:ascii="Times New Roman" w:eastAsia="仿宋" w:hAnsi="Times New Roman" w:cs="Times New Roman"/>
                <w:kern w:val="0"/>
                <w:sz w:val="32"/>
                <w:szCs w:val="32"/>
              </w:rPr>
              <w:t> </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年泉州市涉水产品随机监督抽检工作计划表</w:t>
            </w:r>
          </w:p>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kern w:val="0"/>
                <w:sz w:val="32"/>
                <w:szCs w:val="32"/>
              </w:rPr>
              <w:t>19.</w:t>
            </w:r>
            <w:r>
              <w:rPr>
                <w:rFonts w:ascii="Times New Roman" w:eastAsia="仿宋" w:hAnsi="Times New Roman" w:cs="Times New Roman"/>
                <w:kern w:val="0"/>
                <w:sz w:val="32"/>
                <w:szCs w:val="32"/>
              </w:rPr>
              <w:t> </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年泉州市涉水产品</w:t>
            </w:r>
            <w:r>
              <w:rPr>
                <w:rFonts w:ascii="仿宋" w:eastAsia="仿宋" w:hAnsi="仿宋" w:cs="Times New Roman" w:hint="eastAsia"/>
                <w:kern w:val="0"/>
                <w:sz w:val="32"/>
                <w:szCs w:val="32"/>
              </w:rPr>
              <w:t>在华责任单位</w:t>
            </w:r>
          </w:p>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kern w:val="0"/>
                <w:sz w:val="32"/>
                <w:szCs w:val="32"/>
              </w:rPr>
              <w:t>20.</w:t>
            </w:r>
            <w:r>
              <w:rPr>
                <w:rFonts w:ascii="Times New Roman" w:eastAsia="仿宋" w:hAnsi="Times New Roman" w:cs="Times New Roman"/>
                <w:kern w:val="0"/>
                <w:sz w:val="32"/>
                <w:szCs w:val="32"/>
              </w:rPr>
              <w:t> </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年泉州市涉水产品</w:t>
            </w:r>
            <w:r>
              <w:rPr>
                <w:rFonts w:ascii="仿宋" w:eastAsia="仿宋" w:hAnsi="仿宋" w:cs="Times New Roman" w:hint="eastAsia"/>
                <w:kern w:val="0"/>
                <w:sz w:val="32"/>
                <w:szCs w:val="32"/>
              </w:rPr>
              <w:t>生产企业</w:t>
            </w:r>
            <w:r>
              <w:rPr>
                <w:rFonts w:ascii="仿宋" w:eastAsia="仿宋" w:hAnsi="仿宋" w:cs="Times New Roman"/>
                <w:kern w:val="0"/>
                <w:sz w:val="32"/>
                <w:szCs w:val="32"/>
              </w:rPr>
              <w:t>随机监督抽查信息汇总表</w:t>
            </w:r>
          </w:p>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hint="eastAsia"/>
                <w:kern w:val="0"/>
                <w:sz w:val="32"/>
                <w:szCs w:val="32"/>
              </w:rPr>
              <w:t>21.2019</w:t>
            </w:r>
            <w:r>
              <w:rPr>
                <w:rFonts w:ascii="仿宋" w:eastAsia="仿宋" w:hAnsi="仿宋" w:cs="Times New Roman" w:hint="eastAsia"/>
                <w:kern w:val="0"/>
                <w:sz w:val="32"/>
                <w:szCs w:val="32"/>
              </w:rPr>
              <w:t>年泉州市涉水产品</w:t>
            </w:r>
            <w:r>
              <w:rPr>
                <w:rFonts w:ascii="仿宋" w:eastAsia="仿宋" w:hAnsi="仿宋" w:cs="Times New Roman"/>
                <w:kern w:val="0"/>
                <w:sz w:val="32"/>
                <w:szCs w:val="32"/>
              </w:rPr>
              <w:t>经营单位随机监督抽查信息汇总表</w:t>
            </w:r>
          </w:p>
          <w:p w:rsidR="006B7B7E" w:rsidRDefault="008155FE">
            <w:pPr>
              <w:widowControl/>
              <w:tabs>
                <w:tab w:val="left" w:pos="312"/>
              </w:tabs>
              <w:spacing w:line="520" w:lineRule="exact"/>
              <w:rPr>
                <w:rFonts w:ascii="仿宋" w:eastAsia="仿宋" w:hAnsi="仿宋" w:cs="Times New Roman"/>
                <w:kern w:val="0"/>
                <w:sz w:val="32"/>
                <w:szCs w:val="32"/>
              </w:rPr>
            </w:pPr>
            <w:r>
              <w:rPr>
                <w:rFonts w:ascii="仿宋" w:eastAsia="仿宋" w:hAnsi="仿宋" w:cs="Times New Roman" w:hint="eastAsia"/>
                <w:kern w:val="0"/>
                <w:sz w:val="32"/>
                <w:szCs w:val="32"/>
              </w:rPr>
              <w:t>22.</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年泉州市餐具、饮具集中消毒服务单位随机监督抽查工作计划表</w:t>
            </w:r>
          </w:p>
          <w:p w:rsidR="006B7B7E" w:rsidRDefault="008155FE">
            <w:pPr>
              <w:widowControl/>
              <w:spacing w:line="520" w:lineRule="exact"/>
              <w:rPr>
                <w:rFonts w:ascii="仿宋" w:eastAsia="仿宋" w:hAnsi="仿宋" w:cs="Times New Roman"/>
                <w:kern w:val="0"/>
                <w:sz w:val="32"/>
                <w:szCs w:val="32"/>
              </w:rPr>
            </w:pPr>
            <w:r>
              <w:rPr>
                <w:rFonts w:ascii="仿宋" w:eastAsia="仿宋" w:hAnsi="仿宋" w:cs="Times New Roman" w:hint="eastAsia"/>
                <w:kern w:val="0"/>
                <w:sz w:val="32"/>
                <w:szCs w:val="32"/>
              </w:rPr>
              <w:t>23.</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年泉州市餐具、饮具集中消毒服务单位随机监督抽查信息汇总表</w:t>
            </w:r>
          </w:p>
          <w:p w:rsidR="006B7B7E" w:rsidRDefault="006B7B7E">
            <w:pPr>
              <w:widowControl/>
              <w:spacing w:line="520" w:lineRule="exact"/>
              <w:ind w:left="320" w:hangingChars="100" w:hanging="320"/>
              <w:rPr>
                <w:rFonts w:ascii="Times New Roman" w:eastAsia="仿宋_GB2312" w:hAnsi="Times New Roman" w:cs="Times New Roman"/>
                <w:kern w:val="0"/>
                <w:sz w:val="32"/>
                <w:szCs w:val="32"/>
              </w:rPr>
            </w:pPr>
          </w:p>
        </w:tc>
      </w:tr>
    </w:tbl>
    <w:p w:rsidR="006B7B7E" w:rsidRDefault="006B7B7E">
      <w:pPr>
        <w:rPr>
          <w:rFonts w:ascii="Times New Roman" w:eastAsia="黑体" w:hAnsi="Times New Roman" w:cs="Times New Roman"/>
          <w:sz w:val="32"/>
          <w:szCs w:val="32"/>
        </w:rPr>
        <w:sectPr w:rsidR="006B7B7E">
          <w:pgSz w:w="11906" w:h="16838"/>
          <w:pgMar w:top="1814" w:right="1474" w:bottom="1701" w:left="1587" w:header="851" w:footer="992" w:gutter="0"/>
          <w:pgNumType w:fmt="numberInDash"/>
          <w:cols w:space="0"/>
          <w:docGrid w:linePitch="312"/>
        </w:sectPr>
      </w:pPr>
    </w:p>
    <w:p w:rsidR="006B7B7E" w:rsidRDefault="008155FE">
      <w:pPr>
        <w:adjustRightInd w:val="0"/>
        <w:snapToGrid w:val="0"/>
        <w:spacing w:line="590" w:lineRule="exact"/>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w:t>
      </w:r>
    </w:p>
    <w:p w:rsidR="006B7B7E" w:rsidRDefault="008155FE" w:rsidP="0015093F">
      <w:pPr>
        <w:spacing w:beforeLines="50"/>
        <w:jc w:val="center"/>
        <w:rPr>
          <w:rFonts w:ascii="黑体" w:eastAsia="黑体" w:hAnsi="黑体"/>
          <w:b/>
          <w:sz w:val="44"/>
          <w:szCs w:val="44"/>
        </w:rPr>
      </w:pPr>
      <w:r>
        <w:rPr>
          <w:rFonts w:ascii="宋体" w:hAnsi="宋体" w:hint="eastAsia"/>
          <w:b/>
          <w:sz w:val="44"/>
          <w:szCs w:val="44"/>
        </w:rPr>
        <w:t>2019</w:t>
      </w:r>
      <w:r>
        <w:rPr>
          <w:rFonts w:ascii="宋体" w:hAnsi="宋体" w:hint="eastAsia"/>
          <w:b/>
          <w:sz w:val="44"/>
          <w:szCs w:val="44"/>
        </w:rPr>
        <w:t>年泉州市学校卫生</w:t>
      </w:r>
      <w:r>
        <w:rPr>
          <w:rFonts w:ascii="宋体" w:hAnsi="宋体" w:hint="eastAsia"/>
          <w:b/>
          <w:bCs/>
          <w:sz w:val="44"/>
          <w:szCs w:val="44"/>
        </w:rPr>
        <w:t>随机监督抽查</w:t>
      </w:r>
      <w:r>
        <w:rPr>
          <w:rFonts w:ascii="宋体" w:hAnsi="宋体" w:hint="eastAsia"/>
          <w:b/>
          <w:sz w:val="44"/>
          <w:szCs w:val="44"/>
        </w:rPr>
        <w:t>工作计划表</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703"/>
        <w:gridCol w:w="2234"/>
        <w:gridCol w:w="5704"/>
        <w:gridCol w:w="4360"/>
      </w:tblGrid>
      <w:tr w:rsidR="006B7B7E">
        <w:trPr>
          <w:trHeight w:val="348"/>
        </w:trPr>
        <w:tc>
          <w:tcPr>
            <w:tcW w:w="849"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序号</w:t>
            </w:r>
          </w:p>
        </w:tc>
        <w:tc>
          <w:tcPr>
            <w:tcW w:w="1703"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监督检查对象</w:t>
            </w:r>
          </w:p>
        </w:tc>
        <w:tc>
          <w:tcPr>
            <w:tcW w:w="2234"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范围和数量</w:t>
            </w:r>
          </w:p>
        </w:tc>
        <w:tc>
          <w:tcPr>
            <w:tcW w:w="5704"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检查内容</w:t>
            </w:r>
          </w:p>
        </w:tc>
        <w:tc>
          <w:tcPr>
            <w:tcW w:w="4360"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检测项目</w:t>
            </w:r>
          </w:p>
        </w:tc>
      </w:tr>
      <w:tr w:rsidR="006B7B7E">
        <w:trPr>
          <w:trHeight w:val="2979"/>
        </w:trPr>
        <w:tc>
          <w:tcPr>
            <w:tcW w:w="849"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szCs w:val="21"/>
              </w:rPr>
              <w:t>1</w:t>
            </w:r>
          </w:p>
        </w:tc>
        <w:tc>
          <w:tcPr>
            <w:tcW w:w="1703"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中小学校及高校</w:t>
            </w:r>
          </w:p>
        </w:tc>
        <w:tc>
          <w:tcPr>
            <w:tcW w:w="2234"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抽取辖区内学校总数的</w:t>
            </w:r>
            <w:r>
              <w:rPr>
                <w:rFonts w:ascii="华文仿宋" w:eastAsia="华文仿宋" w:hAnsi="华文仿宋" w:hint="eastAsia"/>
                <w:szCs w:val="21"/>
              </w:rPr>
              <w:t>5</w:t>
            </w:r>
            <w:r>
              <w:rPr>
                <w:rFonts w:ascii="华文仿宋" w:eastAsia="华文仿宋" w:hAnsi="华文仿宋"/>
                <w:szCs w:val="21"/>
              </w:rPr>
              <w:t>0%</w:t>
            </w:r>
            <w:r>
              <w:rPr>
                <w:rFonts w:ascii="华文仿宋" w:eastAsia="华文仿宋" w:hAnsi="华文仿宋" w:hint="eastAsia"/>
                <w:szCs w:val="21"/>
              </w:rPr>
              <w:t>（在国家双随机</w:t>
            </w:r>
            <w:r>
              <w:rPr>
                <w:rFonts w:ascii="华文仿宋" w:eastAsia="华文仿宋" w:hAnsi="华文仿宋" w:hint="eastAsia"/>
                <w:szCs w:val="21"/>
              </w:rPr>
              <w:t>20%</w:t>
            </w:r>
            <w:r>
              <w:rPr>
                <w:rFonts w:ascii="华文仿宋" w:eastAsia="华文仿宋" w:hAnsi="华文仿宋" w:hint="eastAsia"/>
                <w:szCs w:val="21"/>
              </w:rPr>
              <w:t>基础上，再扩大抽检辖区内学校总数的</w:t>
            </w:r>
            <w:r>
              <w:rPr>
                <w:rFonts w:ascii="华文仿宋" w:eastAsia="华文仿宋" w:hAnsi="华文仿宋" w:hint="eastAsia"/>
                <w:szCs w:val="21"/>
              </w:rPr>
              <w:t>30%</w:t>
            </w:r>
            <w:r>
              <w:rPr>
                <w:rFonts w:ascii="华文仿宋" w:eastAsia="华文仿宋" w:hAnsi="华文仿宋" w:hint="eastAsia"/>
                <w:szCs w:val="21"/>
              </w:rPr>
              <w:t>）</w:t>
            </w:r>
          </w:p>
        </w:tc>
        <w:tc>
          <w:tcPr>
            <w:tcW w:w="5704"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szCs w:val="21"/>
              </w:rPr>
              <w:t>1.</w:t>
            </w:r>
            <w:r>
              <w:rPr>
                <w:rFonts w:ascii="华文仿宋" w:eastAsia="华文仿宋" w:hAnsi="华文仿宋"/>
                <w:szCs w:val="21"/>
              </w:rPr>
              <w:t>学校</w:t>
            </w:r>
            <w:r>
              <w:rPr>
                <w:rFonts w:ascii="华文仿宋" w:eastAsia="华文仿宋" w:hAnsi="华文仿宋" w:hint="eastAsia"/>
                <w:szCs w:val="21"/>
              </w:rPr>
              <w:t>落实教学和生活环境卫生要求情况</w:t>
            </w:r>
          </w:p>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szCs w:val="21"/>
              </w:rPr>
              <w:t>2.</w:t>
            </w:r>
            <w:r>
              <w:rPr>
                <w:rFonts w:ascii="华文仿宋" w:eastAsia="华文仿宋" w:hAnsi="华文仿宋" w:hint="eastAsia"/>
                <w:szCs w:val="21"/>
              </w:rPr>
              <w:t>学校落实传染病和常见病防控要求情况</w:t>
            </w:r>
          </w:p>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szCs w:val="21"/>
              </w:rPr>
              <w:t>3.</w:t>
            </w:r>
            <w:r>
              <w:rPr>
                <w:rFonts w:ascii="华文仿宋" w:eastAsia="华文仿宋" w:hAnsi="华文仿宋" w:hint="eastAsia"/>
                <w:szCs w:val="21"/>
              </w:rPr>
              <w:t>学校落实饮用水卫生要求情况</w:t>
            </w:r>
          </w:p>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szCs w:val="21"/>
              </w:rPr>
              <w:t>4.</w:t>
            </w:r>
            <w:r>
              <w:rPr>
                <w:rFonts w:ascii="华文仿宋" w:eastAsia="华文仿宋" w:hAnsi="华文仿宋"/>
                <w:szCs w:val="21"/>
              </w:rPr>
              <w:t>纳入监督协管服务情况</w:t>
            </w:r>
            <w:r>
              <w:rPr>
                <w:rFonts w:ascii="华文仿宋" w:eastAsia="华文仿宋" w:hAnsi="华文仿宋" w:hint="eastAsia"/>
                <w:b/>
                <w:szCs w:val="21"/>
                <w:vertAlign w:val="superscript"/>
              </w:rPr>
              <w:t>1</w:t>
            </w:r>
          </w:p>
        </w:tc>
        <w:tc>
          <w:tcPr>
            <w:tcW w:w="4360"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1.</w:t>
            </w:r>
            <w:r>
              <w:rPr>
                <w:rFonts w:ascii="华文仿宋" w:eastAsia="华文仿宋" w:hAnsi="华文仿宋" w:hint="eastAsia"/>
                <w:szCs w:val="21"/>
              </w:rPr>
              <w:t>现场开展教室采光、照明及教室和学生宿舍人均面积的检测。</w:t>
            </w:r>
          </w:p>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2.</w:t>
            </w:r>
            <w:r>
              <w:rPr>
                <w:rFonts w:ascii="华文仿宋" w:eastAsia="华文仿宋" w:hAnsi="华文仿宋" w:hint="eastAsia"/>
                <w:szCs w:val="21"/>
              </w:rPr>
              <w:t>现场开展学校</w:t>
            </w:r>
            <w:r>
              <w:rPr>
                <w:rFonts w:ascii="华文仿宋" w:eastAsia="华文仿宋" w:hAnsi="华文仿宋"/>
                <w:szCs w:val="21"/>
              </w:rPr>
              <w:t>自建设施集中式供水和二次供水水</w:t>
            </w:r>
            <w:r>
              <w:rPr>
                <w:rFonts w:ascii="华文仿宋" w:eastAsia="华文仿宋" w:hAnsi="华文仿宋" w:hint="eastAsia"/>
                <w:szCs w:val="21"/>
              </w:rPr>
              <w:t>质</w:t>
            </w:r>
            <w:r>
              <w:rPr>
                <w:rFonts w:ascii="华文仿宋" w:eastAsia="华文仿宋" w:hAnsi="华文仿宋"/>
                <w:szCs w:val="21"/>
              </w:rPr>
              <w:t>色度、浑浊度、臭和味</w:t>
            </w:r>
            <w:r>
              <w:rPr>
                <w:rFonts w:ascii="华文仿宋" w:eastAsia="华文仿宋" w:hAnsi="华文仿宋" w:hint="eastAsia"/>
                <w:szCs w:val="21"/>
              </w:rPr>
              <w:t>、</w:t>
            </w:r>
            <w:r>
              <w:rPr>
                <w:rFonts w:ascii="华文仿宋" w:eastAsia="华文仿宋" w:hAnsi="华文仿宋"/>
                <w:szCs w:val="21"/>
              </w:rPr>
              <w:t>肉眼可见物、</w:t>
            </w:r>
            <w:r>
              <w:rPr>
                <w:rFonts w:ascii="华文仿宋" w:eastAsia="华文仿宋" w:hAnsi="华文仿宋"/>
                <w:szCs w:val="21"/>
              </w:rPr>
              <w:t>pH</w:t>
            </w:r>
            <w:r>
              <w:rPr>
                <w:rFonts w:ascii="华文仿宋" w:eastAsia="华文仿宋" w:hAnsi="华文仿宋"/>
                <w:szCs w:val="21"/>
              </w:rPr>
              <w:t>和消毒剂余量检测。</w:t>
            </w:r>
          </w:p>
          <w:p w:rsidR="006B7B7E" w:rsidRDefault="006B7B7E" w:rsidP="0015093F">
            <w:pPr>
              <w:keepNext/>
              <w:keepLines/>
              <w:widowControl/>
              <w:spacing w:beforeLines="30" w:afterLines="30" w:line="260" w:lineRule="exact"/>
              <w:rPr>
                <w:rFonts w:ascii="华文仿宋" w:eastAsia="华文仿宋" w:hAnsi="华文仿宋"/>
                <w:szCs w:val="21"/>
              </w:rPr>
            </w:pPr>
          </w:p>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项目检测由当地疾控机构承担。</w:t>
            </w:r>
          </w:p>
        </w:tc>
      </w:tr>
      <w:tr w:rsidR="006B7B7E">
        <w:trPr>
          <w:trHeight w:val="615"/>
        </w:trPr>
        <w:tc>
          <w:tcPr>
            <w:tcW w:w="849"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szCs w:val="21"/>
              </w:rPr>
              <w:t>2</w:t>
            </w:r>
          </w:p>
        </w:tc>
        <w:tc>
          <w:tcPr>
            <w:tcW w:w="1703"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中小学校</w:t>
            </w:r>
            <w:r>
              <w:rPr>
                <w:rFonts w:ascii="华文仿宋" w:eastAsia="华文仿宋" w:hAnsi="华文仿宋" w:hint="eastAsia"/>
                <w:b/>
                <w:szCs w:val="21"/>
                <w:vertAlign w:val="superscript"/>
              </w:rPr>
              <w:t>2</w:t>
            </w:r>
          </w:p>
        </w:tc>
        <w:tc>
          <w:tcPr>
            <w:tcW w:w="2234"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2014</w:t>
            </w:r>
            <w:r>
              <w:rPr>
                <w:rFonts w:ascii="华文仿宋" w:eastAsia="华文仿宋" w:hAnsi="华文仿宋" w:hint="eastAsia"/>
                <w:szCs w:val="21"/>
              </w:rPr>
              <w:t>年以来没有开展过学校卫生综合评价的全部中小学校</w:t>
            </w:r>
          </w:p>
        </w:tc>
        <w:tc>
          <w:tcPr>
            <w:tcW w:w="5704"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开展学校卫生综合监督评价。检查《学校卫生综合评价》（</w:t>
            </w:r>
            <w:r>
              <w:rPr>
                <w:rFonts w:ascii="华文仿宋" w:eastAsia="华文仿宋" w:hAnsi="华文仿宋"/>
                <w:szCs w:val="21"/>
              </w:rPr>
              <w:t>GB/T18205</w:t>
            </w:r>
            <w:r>
              <w:rPr>
                <w:rFonts w:ascii="华文仿宋" w:eastAsia="华文仿宋" w:hAnsi="华文仿宋"/>
                <w:szCs w:val="21"/>
              </w:rPr>
              <w:t>）所列学校传染病防控、常见病与多发病防治、生活饮用水、教室和生活环境、公共场所及突发公共卫生事件卫生管理等方面情况。</w:t>
            </w:r>
          </w:p>
        </w:tc>
        <w:tc>
          <w:tcPr>
            <w:tcW w:w="4360" w:type="dxa"/>
            <w:vAlign w:val="center"/>
          </w:tcPr>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w:t>
            </w:r>
          </w:p>
        </w:tc>
      </w:tr>
    </w:tbl>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注：</w:t>
      </w:r>
      <w:r>
        <w:rPr>
          <w:rFonts w:ascii="华文仿宋" w:eastAsia="华文仿宋" w:hAnsi="华文仿宋" w:hint="eastAsia"/>
          <w:szCs w:val="21"/>
        </w:rPr>
        <w:t xml:space="preserve">1. </w:t>
      </w:r>
      <w:r>
        <w:rPr>
          <w:rFonts w:ascii="华文仿宋" w:eastAsia="华文仿宋" w:hAnsi="华文仿宋" w:hint="eastAsia"/>
          <w:szCs w:val="21"/>
        </w:rPr>
        <w:t>附表</w:t>
      </w:r>
      <w:r>
        <w:rPr>
          <w:rFonts w:ascii="华文仿宋" w:eastAsia="华文仿宋" w:hAnsi="华文仿宋" w:hint="eastAsia"/>
          <w:szCs w:val="21"/>
        </w:rPr>
        <w:t>3</w:t>
      </w:r>
      <w:r>
        <w:rPr>
          <w:rFonts w:ascii="华文仿宋" w:eastAsia="华文仿宋" w:hAnsi="华文仿宋" w:hint="eastAsia"/>
          <w:szCs w:val="21"/>
        </w:rPr>
        <w:t>教室采光和照明抽检情况及附表</w:t>
      </w:r>
      <w:r>
        <w:rPr>
          <w:rFonts w:ascii="华文仿宋" w:eastAsia="华文仿宋" w:hAnsi="华文仿宋" w:hint="eastAsia"/>
          <w:szCs w:val="21"/>
        </w:rPr>
        <w:t>7</w:t>
      </w:r>
      <w:r>
        <w:rPr>
          <w:rFonts w:ascii="华文仿宋" w:eastAsia="华文仿宋" w:hAnsi="华文仿宋" w:hint="eastAsia"/>
          <w:szCs w:val="21"/>
        </w:rPr>
        <w:t>纳入监督协管服务状况尚无法通过报告卡个案生成，请各地分别在附表</w:t>
      </w:r>
      <w:r>
        <w:rPr>
          <w:rFonts w:ascii="华文仿宋" w:eastAsia="华文仿宋" w:hAnsi="华文仿宋" w:hint="eastAsia"/>
          <w:szCs w:val="21"/>
        </w:rPr>
        <w:t>3</w:t>
      </w:r>
      <w:r>
        <w:rPr>
          <w:rFonts w:ascii="华文仿宋" w:eastAsia="华文仿宋" w:hAnsi="华文仿宋" w:hint="eastAsia"/>
          <w:szCs w:val="21"/>
        </w:rPr>
        <w:t>、附表</w:t>
      </w:r>
      <w:r>
        <w:rPr>
          <w:rFonts w:ascii="华文仿宋" w:eastAsia="华文仿宋" w:hAnsi="华文仿宋" w:hint="eastAsia"/>
          <w:szCs w:val="21"/>
        </w:rPr>
        <w:t>7</w:t>
      </w:r>
      <w:r>
        <w:rPr>
          <w:rFonts w:ascii="华文仿宋" w:eastAsia="华文仿宋" w:hAnsi="华文仿宋" w:hint="eastAsia"/>
          <w:szCs w:val="21"/>
        </w:rPr>
        <w:t>中手工填报汇总数据。</w:t>
      </w:r>
    </w:p>
    <w:p w:rsidR="006B7B7E" w:rsidRDefault="008155FE" w:rsidP="0015093F">
      <w:pPr>
        <w:keepNext/>
        <w:keepLines/>
        <w:widowControl/>
        <w:spacing w:beforeLines="30" w:afterLines="30" w:line="260" w:lineRule="exact"/>
        <w:rPr>
          <w:rFonts w:ascii="华文仿宋" w:eastAsia="华文仿宋" w:hAnsi="华文仿宋"/>
          <w:szCs w:val="21"/>
        </w:rPr>
      </w:pPr>
      <w:r>
        <w:rPr>
          <w:rFonts w:ascii="华文仿宋" w:eastAsia="华文仿宋" w:hAnsi="华文仿宋" w:hint="eastAsia"/>
          <w:szCs w:val="21"/>
        </w:rPr>
        <w:t>2.</w:t>
      </w:r>
      <w:r>
        <w:rPr>
          <w:rFonts w:ascii="华文仿宋" w:eastAsia="华文仿宋" w:hAnsi="华文仿宋" w:hint="eastAsia"/>
          <w:szCs w:val="21"/>
        </w:rPr>
        <w:t>学校卫生综合监督评价工作的范围和数量不纳入双随机抽查机制，各地根据当地实际确定学校。学校建档率</w:t>
      </w:r>
      <w:r>
        <w:rPr>
          <w:rFonts w:ascii="华文仿宋" w:eastAsia="华文仿宋" w:hAnsi="华文仿宋"/>
          <w:szCs w:val="21"/>
        </w:rPr>
        <w:t>100%</w:t>
      </w:r>
      <w:r>
        <w:rPr>
          <w:rFonts w:ascii="华文仿宋" w:eastAsia="华文仿宋" w:hAnsi="华文仿宋"/>
          <w:szCs w:val="21"/>
        </w:rPr>
        <w:t>。截至</w:t>
      </w:r>
      <w:r>
        <w:rPr>
          <w:rFonts w:ascii="华文仿宋" w:eastAsia="华文仿宋" w:hAnsi="华文仿宋"/>
          <w:szCs w:val="21"/>
        </w:rPr>
        <w:t>2019</w:t>
      </w:r>
      <w:r>
        <w:rPr>
          <w:rFonts w:ascii="华文仿宋" w:eastAsia="华文仿宋" w:hAnsi="华文仿宋"/>
          <w:szCs w:val="21"/>
        </w:rPr>
        <w:t>年底，应完成辖区内中小学校总数</w:t>
      </w:r>
      <w:r>
        <w:rPr>
          <w:rFonts w:ascii="华文仿宋" w:eastAsia="华文仿宋" w:hAnsi="华文仿宋"/>
          <w:szCs w:val="21"/>
        </w:rPr>
        <w:t>90%</w:t>
      </w:r>
      <w:r>
        <w:rPr>
          <w:rFonts w:ascii="华文仿宋" w:eastAsia="华文仿宋" w:hAnsi="华文仿宋"/>
          <w:szCs w:val="21"/>
        </w:rPr>
        <w:t>以上的学校卫生综合监督评价，开展过评价的学校均应登陆国家卫生和计生监督信息报告系统进行补充填报。</w:t>
      </w:r>
    </w:p>
    <w:p w:rsidR="006B7B7E" w:rsidRDefault="006B7B7E" w:rsidP="0015093F">
      <w:pPr>
        <w:snapToGrid w:val="0"/>
        <w:spacing w:beforeLines="300"/>
        <w:jc w:val="left"/>
        <w:rPr>
          <w:rFonts w:ascii="黑体" w:eastAsia="黑体" w:hAnsi="黑体"/>
          <w:szCs w:val="32"/>
        </w:rPr>
      </w:pPr>
    </w:p>
    <w:p w:rsidR="006B7B7E" w:rsidRDefault="006B7B7E">
      <w:pPr>
        <w:adjustRightInd w:val="0"/>
        <w:snapToGrid w:val="0"/>
        <w:spacing w:line="590" w:lineRule="exact"/>
        <w:jc w:val="left"/>
        <w:rPr>
          <w:rFonts w:ascii="Times New Roman" w:eastAsia="黑体" w:hAnsi="Times New Roman"/>
          <w:sz w:val="30"/>
          <w:szCs w:val="30"/>
        </w:rPr>
      </w:pPr>
    </w:p>
    <w:p w:rsidR="006B7B7E" w:rsidRDefault="008155FE">
      <w:pPr>
        <w:adjustRightInd w:val="0"/>
        <w:snapToGrid w:val="0"/>
        <w:spacing w:line="590" w:lineRule="exact"/>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2</w:t>
      </w:r>
    </w:p>
    <w:p w:rsidR="006B7B7E" w:rsidRDefault="008155FE">
      <w:pPr>
        <w:snapToGrid w:val="0"/>
        <w:jc w:val="center"/>
        <w:rPr>
          <w:rFonts w:ascii="仿宋_GB2312" w:hAnsi="宋体"/>
          <w:bCs/>
          <w:sz w:val="24"/>
          <w:szCs w:val="24"/>
        </w:rPr>
      </w:pPr>
      <w:r>
        <w:rPr>
          <w:rFonts w:ascii="宋体" w:hAnsi="宋体" w:hint="eastAsia"/>
          <w:b/>
          <w:sz w:val="44"/>
          <w:szCs w:val="44"/>
        </w:rPr>
        <w:t>2019</w:t>
      </w:r>
      <w:r>
        <w:rPr>
          <w:rFonts w:ascii="宋体" w:hAnsi="宋体" w:hint="eastAsia"/>
          <w:b/>
          <w:sz w:val="44"/>
          <w:szCs w:val="44"/>
        </w:rPr>
        <w:t>年泉州市学校教学和生活环境卫生</w:t>
      </w:r>
      <w:r>
        <w:rPr>
          <w:rFonts w:ascii="宋体" w:hAnsi="宋体" w:hint="eastAsia"/>
          <w:b/>
          <w:bCs/>
          <w:sz w:val="44"/>
          <w:szCs w:val="44"/>
        </w:rPr>
        <w:t>随机监督抽查信息</w:t>
      </w:r>
      <w:r>
        <w:rPr>
          <w:rFonts w:ascii="宋体" w:hAnsi="宋体" w:hint="eastAsia"/>
          <w:b/>
          <w:sz w:val="44"/>
          <w:szCs w:val="44"/>
        </w:rPr>
        <w:t>汇总表</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
        <w:gridCol w:w="851"/>
        <w:gridCol w:w="1276"/>
        <w:gridCol w:w="1417"/>
        <w:gridCol w:w="992"/>
        <w:gridCol w:w="1134"/>
        <w:gridCol w:w="1134"/>
        <w:gridCol w:w="1134"/>
        <w:gridCol w:w="993"/>
        <w:gridCol w:w="992"/>
        <w:gridCol w:w="992"/>
        <w:gridCol w:w="1134"/>
        <w:gridCol w:w="1286"/>
      </w:tblGrid>
      <w:tr w:rsidR="006B7B7E">
        <w:trPr>
          <w:trHeight w:hRule="exact" w:val="340"/>
          <w:jc w:val="center"/>
        </w:trPr>
        <w:tc>
          <w:tcPr>
            <w:tcW w:w="1363" w:type="dxa"/>
            <w:gridSpan w:val="2"/>
            <w:vMerge w:val="restart"/>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学校类别</w:t>
            </w:r>
            <w:r>
              <w:rPr>
                <w:rFonts w:ascii="华文仿宋" w:eastAsia="华文仿宋" w:hAnsi="华文仿宋" w:cs="仿宋_GB2312"/>
                <w:b/>
                <w:bCs/>
                <w:kern w:val="0"/>
                <w:sz w:val="24"/>
                <w:szCs w:val="24"/>
                <w:vertAlign w:val="superscript"/>
              </w:rPr>
              <w:t>1</w:t>
            </w:r>
          </w:p>
        </w:tc>
        <w:tc>
          <w:tcPr>
            <w:tcW w:w="1276" w:type="dxa"/>
            <w:vMerge w:val="restart"/>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辖区学校总数</w:t>
            </w:r>
          </w:p>
        </w:tc>
        <w:tc>
          <w:tcPr>
            <w:tcW w:w="1417" w:type="dxa"/>
            <w:vMerge w:val="restart"/>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检查学校数</w:t>
            </w:r>
          </w:p>
        </w:tc>
        <w:tc>
          <w:tcPr>
            <w:tcW w:w="992" w:type="dxa"/>
            <w:vMerge w:val="restart"/>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其中寄宿制学校数</w:t>
            </w:r>
          </w:p>
        </w:tc>
        <w:tc>
          <w:tcPr>
            <w:tcW w:w="6379" w:type="dxa"/>
            <w:gridSpan w:val="6"/>
            <w:tcBorders>
              <w:top w:val="single" w:sz="4" w:space="0" w:color="auto"/>
              <w:left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检查内容符合要求的学校数</w:t>
            </w:r>
          </w:p>
        </w:tc>
        <w:tc>
          <w:tcPr>
            <w:tcW w:w="1134" w:type="dxa"/>
            <w:vMerge w:val="restart"/>
            <w:tcBorders>
              <w:top w:val="single" w:sz="4" w:space="0" w:color="auto"/>
              <w:left w:val="single" w:sz="4" w:space="0" w:color="auto"/>
              <w:right w:val="single" w:sz="4" w:space="0" w:color="auto"/>
            </w:tcBorders>
            <w:vAlign w:val="center"/>
          </w:tcPr>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合格</w:t>
            </w:r>
          </w:p>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学校数</w:t>
            </w:r>
            <w:r>
              <w:rPr>
                <w:rFonts w:ascii="华文仿宋" w:eastAsia="华文仿宋" w:hAnsi="华文仿宋" w:cs="仿宋_GB2312" w:hint="eastAsia"/>
                <w:b/>
                <w:bCs/>
                <w:color w:val="FF0000"/>
                <w:kern w:val="0"/>
                <w:sz w:val="24"/>
                <w:szCs w:val="24"/>
                <w:vertAlign w:val="superscript"/>
              </w:rPr>
              <w:t>5</w:t>
            </w:r>
          </w:p>
        </w:tc>
        <w:tc>
          <w:tcPr>
            <w:tcW w:w="1286" w:type="dxa"/>
            <w:vMerge w:val="restart"/>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行政处罚学校数</w:t>
            </w:r>
          </w:p>
        </w:tc>
      </w:tr>
      <w:tr w:rsidR="006B7B7E">
        <w:trPr>
          <w:trHeight w:val="475"/>
          <w:jc w:val="center"/>
        </w:trPr>
        <w:tc>
          <w:tcPr>
            <w:tcW w:w="1363" w:type="dxa"/>
            <w:gridSpan w:val="2"/>
            <w:vMerge/>
            <w:tcBorders>
              <w:top w:val="single" w:sz="4" w:space="0" w:color="auto"/>
              <w:left w:val="single" w:sz="4" w:space="0" w:color="auto"/>
              <w:bottom w:val="single" w:sz="4" w:space="0" w:color="auto"/>
              <w:right w:val="single" w:sz="4" w:space="0" w:color="auto"/>
            </w:tcBorders>
            <w:vAlign w:val="center"/>
          </w:tcPr>
          <w:p w:rsidR="006B7B7E" w:rsidRDefault="006B7B7E">
            <w:pPr>
              <w:widowControl/>
              <w:jc w:val="center"/>
              <w:rPr>
                <w:rFonts w:ascii="华文仿宋" w:eastAsia="华文仿宋" w:hAnsi="华文仿宋" w:cs="仿宋_GB2312"/>
                <w:bCs/>
                <w:kern w:val="0"/>
                <w:sz w:val="24"/>
                <w:szCs w:val="24"/>
              </w:rPr>
            </w:pPr>
          </w:p>
        </w:tc>
        <w:tc>
          <w:tcPr>
            <w:tcW w:w="1276" w:type="dxa"/>
            <w:vMerge/>
            <w:tcBorders>
              <w:left w:val="single" w:sz="4" w:space="0" w:color="auto"/>
              <w:bottom w:val="single" w:sz="4" w:space="0" w:color="auto"/>
              <w:right w:val="single" w:sz="4" w:space="0" w:color="auto"/>
            </w:tcBorders>
            <w:vAlign w:val="center"/>
          </w:tcPr>
          <w:p w:rsidR="006B7B7E" w:rsidRDefault="006B7B7E">
            <w:pPr>
              <w:widowControl/>
              <w:jc w:val="center"/>
              <w:rPr>
                <w:rFonts w:ascii="华文仿宋" w:eastAsia="华文仿宋" w:hAnsi="华文仿宋" w:cs="仿宋_GB2312"/>
                <w:bCs/>
                <w:kern w:val="0"/>
                <w:sz w:val="24"/>
                <w:szCs w:val="24"/>
              </w:rPr>
            </w:pPr>
          </w:p>
        </w:tc>
        <w:tc>
          <w:tcPr>
            <w:tcW w:w="1417" w:type="dxa"/>
            <w:vMerge/>
            <w:tcBorders>
              <w:left w:val="single" w:sz="4" w:space="0" w:color="auto"/>
              <w:bottom w:val="single" w:sz="4" w:space="0" w:color="auto"/>
              <w:right w:val="single" w:sz="4" w:space="0" w:color="auto"/>
            </w:tcBorders>
          </w:tcPr>
          <w:p w:rsidR="006B7B7E" w:rsidRDefault="006B7B7E">
            <w:pPr>
              <w:widowControl/>
              <w:jc w:val="center"/>
              <w:rPr>
                <w:rFonts w:ascii="华文仿宋" w:eastAsia="华文仿宋" w:hAnsi="华文仿宋" w:cs="仿宋_GB2312"/>
                <w:bCs/>
                <w:kern w:val="0"/>
                <w:sz w:val="24"/>
                <w:szCs w:val="24"/>
              </w:rPr>
            </w:pPr>
          </w:p>
        </w:tc>
        <w:tc>
          <w:tcPr>
            <w:tcW w:w="992" w:type="dxa"/>
            <w:vMerge/>
            <w:tcBorders>
              <w:left w:val="single" w:sz="4" w:space="0" w:color="auto"/>
              <w:bottom w:val="single" w:sz="4" w:space="0" w:color="auto"/>
              <w:right w:val="single" w:sz="4" w:space="0" w:color="auto"/>
            </w:tcBorders>
          </w:tcPr>
          <w:p w:rsidR="006B7B7E" w:rsidRDefault="006B7B7E">
            <w:pPr>
              <w:widowControl/>
              <w:jc w:val="center"/>
              <w:rPr>
                <w:rFonts w:ascii="华文仿宋" w:eastAsia="华文仿宋" w:hAnsi="华文仿宋" w:cs="仿宋_GB2312"/>
                <w:bCs/>
                <w:kern w:val="0"/>
                <w:sz w:val="24"/>
                <w:szCs w:val="24"/>
              </w:rPr>
            </w:pPr>
          </w:p>
        </w:tc>
        <w:tc>
          <w:tcPr>
            <w:tcW w:w="1134" w:type="dxa"/>
            <w:tcBorders>
              <w:left w:val="single" w:sz="4" w:space="0" w:color="auto"/>
              <w:bottom w:val="single" w:sz="4" w:space="0" w:color="auto"/>
              <w:right w:val="single" w:sz="4" w:space="0" w:color="auto"/>
            </w:tcBorders>
            <w:vAlign w:val="center"/>
          </w:tcPr>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课桌椅</w:t>
            </w:r>
          </w:p>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配备</w:t>
            </w:r>
            <w:r>
              <w:rPr>
                <w:rFonts w:ascii="华文仿宋" w:eastAsia="华文仿宋" w:hAnsi="华文仿宋" w:cs="仿宋_GB2312" w:hint="eastAsia"/>
                <w:b/>
                <w:bCs/>
                <w:kern w:val="0"/>
                <w:sz w:val="24"/>
                <w:szCs w:val="24"/>
                <w:vertAlign w:val="superscript"/>
              </w:rPr>
              <w:t>2</w:t>
            </w:r>
          </w:p>
        </w:tc>
        <w:tc>
          <w:tcPr>
            <w:tcW w:w="1134" w:type="dxa"/>
            <w:tcBorders>
              <w:left w:val="single" w:sz="4" w:space="0" w:color="auto"/>
              <w:bottom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教室</w:t>
            </w:r>
          </w:p>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采光</w:t>
            </w:r>
            <w:r>
              <w:rPr>
                <w:rFonts w:ascii="华文仿宋" w:eastAsia="华文仿宋" w:hAnsi="华文仿宋" w:cs="仿宋_GB2312" w:hint="eastAsia"/>
                <w:b/>
                <w:bCs/>
                <w:kern w:val="0"/>
                <w:sz w:val="24"/>
                <w:szCs w:val="24"/>
                <w:vertAlign w:val="superscript"/>
              </w:rPr>
              <w:t>3</w:t>
            </w:r>
          </w:p>
        </w:tc>
        <w:tc>
          <w:tcPr>
            <w:tcW w:w="1134" w:type="dxa"/>
            <w:tcBorders>
              <w:top w:val="single" w:sz="4" w:space="0" w:color="auto"/>
              <w:left w:val="single" w:sz="4" w:space="0" w:color="auto"/>
              <w:right w:val="single" w:sz="4" w:space="0" w:color="auto"/>
            </w:tcBorders>
            <w:vAlign w:val="center"/>
          </w:tcPr>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教室</w:t>
            </w:r>
          </w:p>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照明</w:t>
            </w:r>
            <w:r>
              <w:rPr>
                <w:rFonts w:ascii="华文仿宋" w:eastAsia="华文仿宋" w:hAnsi="华文仿宋" w:cs="仿宋_GB2312" w:hint="eastAsia"/>
                <w:b/>
                <w:bCs/>
                <w:kern w:val="0"/>
                <w:sz w:val="24"/>
                <w:szCs w:val="24"/>
                <w:vertAlign w:val="superscript"/>
              </w:rPr>
              <w:t>4</w:t>
            </w:r>
          </w:p>
        </w:tc>
        <w:tc>
          <w:tcPr>
            <w:tcW w:w="993" w:type="dxa"/>
            <w:tcBorders>
              <w:top w:val="single" w:sz="4" w:space="0" w:color="auto"/>
              <w:left w:val="single" w:sz="4" w:space="0" w:color="auto"/>
              <w:right w:val="single" w:sz="4" w:space="0" w:color="auto"/>
            </w:tcBorders>
            <w:vAlign w:val="center"/>
          </w:tcPr>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bCs/>
                <w:kern w:val="0"/>
                <w:sz w:val="24"/>
                <w:szCs w:val="24"/>
              </w:rPr>
              <w:t>教室人均面积</w:t>
            </w:r>
          </w:p>
        </w:tc>
        <w:tc>
          <w:tcPr>
            <w:tcW w:w="992" w:type="dxa"/>
            <w:tcBorders>
              <w:top w:val="single" w:sz="4" w:space="0" w:color="auto"/>
              <w:left w:val="single" w:sz="4" w:space="0" w:color="auto"/>
              <w:right w:val="single" w:sz="4" w:space="0" w:color="auto"/>
            </w:tcBorders>
            <w:vAlign w:val="center"/>
          </w:tcPr>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bCs/>
                <w:kern w:val="0"/>
                <w:sz w:val="24"/>
                <w:szCs w:val="24"/>
              </w:rPr>
              <w:t>教室通风设施</w:t>
            </w:r>
          </w:p>
        </w:tc>
        <w:tc>
          <w:tcPr>
            <w:tcW w:w="992" w:type="dxa"/>
            <w:tcBorders>
              <w:top w:val="single" w:sz="4" w:space="0" w:color="auto"/>
              <w:left w:val="single" w:sz="4" w:space="0" w:color="auto"/>
              <w:right w:val="single" w:sz="4" w:space="0" w:color="auto"/>
            </w:tcBorders>
            <w:vAlign w:val="center"/>
          </w:tcPr>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宿舍通风设施</w:t>
            </w:r>
          </w:p>
        </w:tc>
        <w:tc>
          <w:tcPr>
            <w:tcW w:w="1134" w:type="dxa"/>
            <w:vMerge/>
            <w:tcBorders>
              <w:left w:val="single" w:sz="4" w:space="0" w:color="auto"/>
              <w:bottom w:val="single" w:sz="4" w:space="0" w:color="auto"/>
              <w:right w:val="single" w:sz="4" w:space="0" w:color="auto"/>
            </w:tcBorders>
            <w:vAlign w:val="center"/>
          </w:tcPr>
          <w:p w:rsidR="006B7B7E" w:rsidRDefault="006B7B7E">
            <w:pPr>
              <w:keepNext/>
              <w:keepLines/>
              <w:snapToGrid w:val="0"/>
              <w:spacing w:before="240" w:after="64" w:line="320" w:lineRule="auto"/>
              <w:jc w:val="center"/>
              <w:rPr>
                <w:rFonts w:ascii="华文仿宋" w:eastAsia="华文仿宋" w:hAnsi="华文仿宋" w:cs="仿宋_GB2312"/>
                <w:bCs/>
                <w:kern w:val="0"/>
                <w:sz w:val="24"/>
                <w:szCs w:val="24"/>
              </w:rPr>
            </w:pPr>
          </w:p>
        </w:tc>
        <w:tc>
          <w:tcPr>
            <w:tcW w:w="1286" w:type="dxa"/>
            <w:vMerge/>
            <w:tcBorders>
              <w:left w:val="single" w:sz="4" w:space="0" w:color="auto"/>
              <w:bottom w:val="single" w:sz="4" w:space="0" w:color="auto"/>
              <w:right w:val="single" w:sz="4" w:space="0" w:color="auto"/>
            </w:tcBorders>
            <w:vAlign w:val="center"/>
          </w:tcPr>
          <w:p w:rsidR="006B7B7E" w:rsidRDefault="006B7B7E">
            <w:pPr>
              <w:snapToGrid w:val="0"/>
              <w:jc w:val="center"/>
              <w:rPr>
                <w:rFonts w:ascii="华文仿宋" w:eastAsia="华文仿宋" w:hAnsi="华文仿宋" w:cs="仿宋_GB2312"/>
                <w:bCs/>
                <w:kern w:val="0"/>
                <w:sz w:val="24"/>
                <w:szCs w:val="24"/>
              </w:rPr>
            </w:pPr>
          </w:p>
        </w:tc>
      </w:tr>
      <w:tr w:rsidR="006B7B7E">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城区</w:t>
            </w: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小学</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初中</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bottom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高中</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镇区</w:t>
            </w: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小学</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初中</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高中</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乡村</w:t>
            </w: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小学</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初中</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高中</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1363" w:type="dxa"/>
            <w:gridSpan w:val="2"/>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bl>
    <w:p w:rsidR="006B7B7E" w:rsidRDefault="008155FE">
      <w:pPr>
        <w:spacing w:line="280" w:lineRule="exact"/>
        <w:ind w:rightChars="99" w:right="208"/>
        <w:rPr>
          <w:rFonts w:ascii="华文仿宋" w:eastAsia="华文仿宋" w:hAnsi="华文仿宋"/>
          <w:bCs/>
          <w:szCs w:val="21"/>
        </w:rPr>
      </w:pPr>
      <w:r>
        <w:rPr>
          <w:rFonts w:ascii="华文仿宋" w:eastAsia="华文仿宋" w:hAnsi="华文仿宋" w:hint="eastAsia"/>
          <w:bCs/>
          <w:szCs w:val="21"/>
        </w:rPr>
        <w:t>注：</w:t>
      </w:r>
      <w:r>
        <w:rPr>
          <w:rFonts w:ascii="华文仿宋" w:eastAsia="华文仿宋" w:hAnsi="华文仿宋"/>
          <w:bCs/>
          <w:szCs w:val="21"/>
        </w:rPr>
        <w:t>1.</w:t>
      </w:r>
      <w:r>
        <w:rPr>
          <w:rFonts w:ascii="华文仿宋" w:eastAsia="华文仿宋" w:hAnsi="华文仿宋" w:hint="eastAsia"/>
          <w:bCs/>
          <w:szCs w:val="21"/>
        </w:rPr>
        <w:t>城区：是指在市辖区和不设区（包括不设区的地级市和县级市）的市中，街道办事处所辖的居民委员会地域；城市公共设施、居住设施等连接到的其他居民委员会地域和村民委员会地域。镇区：是指在城市以外的镇和其他区域中，镇所辖的居民委员会地域；镇的公共设施、居住设施等连接到的村民委员会地域；常住人口在</w:t>
      </w:r>
      <w:r>
        <w:rPr>
          <w:rFonts w:ascii="华文仿宋" w:eastAsia="华文仿宋" w:hAnsi="华文仿宋"/>
          <w:bCs/>
          <w:szCs w:val="21"/>
        </w:rPr>
        <w:t>3000</w:t>
      </w:r>
      <w:r>
        <w:rPr>
          <w:rFonts w:ascii="华文仿宋" w:eastAsia="华文仿宋" w:hAnsi="华文仿宋"/>
          <w:bCs/>
          <w:szCs w:val="21"/>
        </w:rPr>
        <w:t>人以上的独立的工矿区、开发区、科研单位、大专院校、农场、林场等特殊区域。乡村：是指城区、镇区以外的其他区域。</w:t>
      </w:r>
      <w:r>
        <w:rPr>
          <w:rFonts w:ascii="华文仿宋" w:eastAsia="华文仿宋" w:hAnsi="华文仿宋" w:hint="eastAsia"/>
          <w:bCs/>
          <w:szCs w:val="21"/>
        </w:rPr>
        <w:t>初中包括九年一贯制学校；高中包括职业中学、十二年一贯制学校和完全中学。</w:t>
      </w:r>
    </w:p>
    <w:p w:rsidR="006B7B7E" w:rsidRDefault="008155FE">
      <w:pPr>
        <w:spacing w:line="280" w:lineRule="exact"/>
        <w:ind w:rightChars="99" w:right="208"/>
        <w:rPr>
          <w:rFonts w:ascii="华文仿宋" w:eastAsia="华文仿宋" w:hAnsi="华文仿宋"/>
          <w:bCs/>
          <w:szCs w:val="21"/>
        </w:rPr>
      </w:pPr>
      <w:r>
        <w:rPr>
          <w:rFonts w:ascii="华文仿宋" w:eastAsia="华文仿宋" w:hAnsi="华文仿宋" w:hint="eastAsia"/>
          <w:bCs/>
          <w:szCs w:val="21"/>
        </w:rPr>
        <w:t>2</w:t>
      </w:r>
      <w:r>
        <w:rPr>
          <w:rFonts w:ascii="华文仿宋" w:eastAsia="华文仿宋" w:hAnsi="华文仿宋"/>
          <w:bCs/>
          <w:szCs w:val="21"/>
        </w:rPr>
        <w:t>.</w:t>
      </w:r>
      <w:r>
        <w:rPr>
          <w:rFonts w:ascii="华文仿宋" w:eastAsia="华文仿宋" w:hAnsi="华文仿宋" w:hint="eastAsia"/>
          <w:bCs/>
          <w:szCs w:val="21"/>
        </w:rPr>
        <w:t>指每间教室至少设有</w:t>
      </w:r>
      <w:r>
        <w:rPr>
          <w:rFonts w:ascii="华文仿宋" w:eastAsia="华文仿宋" w:hAnsi="华文仿宋" w:hint="eastAsia"/>
          <w:bCs/>
          <w:szCs w:val="21"/>
        </w:rPr>
        <w:t>2</w:t>
      </w:r>
      <w:r>
        <w:rPr>
          <w:rFonts w:ascii="华文仿宋" w:eastAsia="华文仿宋" w:hAnsi="华文仿宋" w:hint="eastAsia"/>
          <w:bCs/>
          <w:szCs w:val="21"/>
        </w:rPr>
        <w:t>种不同高低型号的</w:t>
      </w:r>
      <w:r>
        <w:rPr>
          <w:rFonts w:ascii="华文仿宋" w:eastAsia="华文仿宋" w:hAnsi="华文仿宋" w:hint="eastAsia"/>
          <w:bCs/>
          <w:szCs w:val="21"/>
        </w:rPr>
        <w:t>课桌椅，且每人一席。</w:t>
      </w:r>
    </w:p>
    <w:p w:rsidR="006B7B7E" w:rsidRDefault="008155FE">
      <w:pPr>
        <w:spacing w:line="280" w:lineRule="exact"/>
        <w:ind w:rightChars="99" w:right="208"/>
        <w:rPr>
          <w:rFonts w:ascii="华文仿宋" w:eastAsia="华文仿宋" w:hAnsi="华文仿宋"/>
          <w:bCs/>
          <w:spacing w:val="-10"/>
          <w:szCs w:val="21"/>
        </w:rPr>
      </w:pPr>
      <w:r>
        <w:rPr>
          <w:rFonts w:ascii="华文仿宋" w:eastAsia="华文仿宋" w:hAnsi="华文仿宋" w:hint="eastAsia"/>
          <w:bCs/>
          <w:szCs w:val="21"/>
        </w:rPr>
        <w:t>3</w:t>
      </w:r>
      <w:r>
        <w:rPr>
          <w:rFonts w:ascii="华文仿宋" w:eastAsia="华文仿宋" w:hAnsi="华文仿宋"/>
          <w:bCs/>
          <w:szCs w:val="21"/>
        </w:rPr>
        <w:t>.</w:t>
      </w:r>
      <w:r>
        <w:rPr>
          <w:rFonts w:ascii="华文仿宋" w:eastAsia="华文仿宋" w:hAnsi="华文仿宋" w:hint="eastAsia"/>
          <w:bCs/>
          <w:spacing w:val="-10"/>
          <w:szCs w:val="21"/>
        </w:rPr>
        <w:t>指</w:t>
      </w:r>
      <w:r>
        <w:rPr>
          <w:rFonts w:ascii="华文仿宋" w:eastAsia="华文仿宋" w:hAnsi="华文仿宋" w:cs="仿宋_GB2312" w:hint="eastAsia"/>
          <w:bCs/>
          <w:kern w:val="0"/>
          <w:szCs w:val="21"/>
        </w:rPr>
        <w:t>教室的采光系数、窗地面积比、采光方向、防眩光措施及室内表面反射比全部符合《中小学校教室采光和照明卫生标准》（</w:t>
      </w:r>
      <w:r>
        <w:rPr>
          <w:rFonts w:ascii="华文仿宋" w:eastAsia="华文仿宋" w:hAnsi="华文仿宋" w:cs="仿宋_GB2312" w:hint="eastAsia"/>
          <w:bCs/>
          <w:kern w:val="0"/>
          <w:szCs w:val="21"/>
        </w:rPr>
        <w:t>GB7793</w:t>
      </w:r>
      <w:r>
        <w:rPr>
          <w:rFonts w:ascii="华文仿宋" w:eastAsia="华文仿宋" w:hAnsi="华文仿宋" w:cs="仿宋_GB2312" w:hint="eastAsia"/>
          <w:bCs/>
          <w:kern w:val="0"/>
          <w:szCs w:val="21"/>
        </w:rPr>
        <w:t>）的规定</w:t>
      </w:r>
      <w:r>
        <w:rPr>
          <w:rFonts w:ascii="华文仿宋" w:eastAsia="华文仿宋" w:hAnsi="华文仿宋" w:hint="eastAsia"/>
          <w:bCs/>
          <w:spacing w:val="-10"/>
          <w:szCs w:val="21"/>
        </w:rPr>
        <w:t>。</w:t>
      </w:r>
    </w:p>
    <w:p w:rsidR="006B7B7E" w:rsidRDefault="008155FE">
      <w:pPr>
        <w:spacing w:line="280" w:lineRule="exact"/>
        <w:ind w:rightChars="99" w:right="208"/>
        <w:rPr>
          <w:rFonts w:ascii="华文仿宋" w:eastAsia="华文仿宋" w:hAnsi="华文仿宋"/>
          <w:bCs/>
          <w:spacing w:val="-10"/>
          <w:szCs w:val="21"/>
        </w:rPr>
      </w:pPr>
      <w:r>
        <w:rPr>
          <w:rFonts w:ascii="华文仿宋" w:eastAsia="华文仿宋" w:hAnsi="华文仿宋" w:hint="eastAsia"/>
          <w:bCs/>
          <w:spacing w:val="-10"/>
          <w:szCs w:val="21"/>
        </w:rPr>
        <w:t>4.</w:t>
      </w:r>
      <w:r>
        <w:rPr>
          <w:rFonts w:ascii="华文仿宋" w:eastAsia="华文仿宋" w:hAnsi="华文仿宋" w:hint="eastAsia"/>
          <w:bCs/>
          <w:spacing w:val="-10"/>
          <w:szCs w:val="21"/>
        </w:rPr>
        <w:t>指教室装设人工照明、课桌面照度、黑板照度、照明功率密度全部符合</w:t>
      </w:r>
      <w:r>
        <w:rPr>
          <w:rFonts w:ascii="华文仿宋" w:eastAsia="华文仿宋" w:hAnsi="华文仿宋" w:cs="仿宋_GB2312" w:hint="eastAsia"/>
          <w:bCs/>
          <w:kern w:val="0"/>
          <w:szCs w:val="21"/>
        </w:rPr>
        <w:t>《中小学校教室采光和照明卫生标准》（</w:t>
      </w:r>
      <w:r>
        <w:rPr>
          <w:rFonts w:ascii="华文仿宋" w:eastAsia="华文仿宋" w:hAnsi="华文仿宋" w:cs="仿宋_GB2312" w:hint="eastAsia"/>
          <w:bCs/>
          <w:kern w:val="0"/>
          <w:szCs w:val="21"/>
        </w:rPr>
        <w:t>GB7793</w:t>
      </w:r>
      <w:r>
        <w:rPr>
          <w:rFonts w:ascii="华文仿宋" w:eastAsia="华文仿宋" w:hAnsi="华文仿宋" w:cs="仿宋_GB2312" w:hint="eastAsia"/>
          <w:bCs/>
          <w:kern w:val="0"/>
          <w:szCs w:val="21"/>
        </w:rPr>
        <w:t>）的规定</w:t>
      </w:r>
      <w:r>
        <w:rPr>
          <w:rFonts w:ascii="华文仿宋" w:eastAsia="华文仿宋" w:hAnsi="华文仿宋" w:hint="eastAsia"/>
          <w:bCs/>
          <w:spacing w:val="-10"/>
          <w:szCs w:val="21"/>
        </w:rPr>
        <w:t>。</w:t>
      </w:r>
    </w:p>
    <w:p w:rsidR="006B7B7E" w:rsidRDefault="008155FE">
      <w:pPr>
        <w:spacing w:line="280" w:lineRule="exact"/>
        <w:ind w:rightChars="99" w:right="208"/>
        <w:rPr>
          <w:rFonts w:ascii="华文仿宋" w:eastAsia="华文仿宋" w:hAnsi="华文仿宋" w:cs="仿宋_GB2312"/>
          <w:bCs/>
          <w:kern w:val="0"/>
          <w:szCs w:val="21"/>
        </w:rPr>
      </w:pPr>
      <w:r>
        <w:rPr>
          <w:rFonts w:ascii="华文仿宋" w:eastAsia="华文仿宋" w:hAnsi="华文仿宋" w:cs="仿宋_GB2312" w:hint="eastAsia"/>
          <w:bCs/>
          <w:kern w:val="0"/>
          <w:szCs w:val="21"/>
        </w:rPr>
        <w:t>5.</w:t>
      </w:r>
      <w:r>
        <w:rPr>
          <w:rFonts w:ascii="华文仿宋" w:eastAsia="华文仿宋" w:hAnsi="华文仿宋" w:cs="仿宋_GB2312"/>
          <w:bCs/>
          <w:kern w:val="0"/>
          <w:szCs w:val="21"/>
        </w:rPr>
        <w:t>指</w:t>
      </w:r>
      <w:r>
        <w:rPr>
          <w:rFonts w:ascii="华文仿宋" w:eastAsia="华文仿宋" w:hAnsi="华文仿宋" w:cs="仿宋_GB2312" w:hint="eastAsia"/>
          <w:bCs/>
          <w:kern w:val="0"/>
          <w:szCs w:val="21"/>
        </w:rPr>
        <w:t>课桌椅配备、教室采光、教室照明、教室人均面积、教室通风设施、宿舍通风设施等</w:t>
      </w:r>
      <w:r>
        <w:rPr>
          <w:rFonts w:ascii="华文仿宋" w:eastAsia="华文仿宋" w:hAnsi="华文仿宋" w:cs="仿宋_GB2312" w:hint="eastAsia"/>
          <w:bCs/>
          <w:kern w:val="0"/>
          <w:szCs w:val="21"/>
        </w:rPr>
        <w:t>6</w:t>
      </w:r>
      <w:r>
        <w:rPr>
          <w:rFonts w:ascii="华文仿宋" w:eastAsia="华文仿宋" w:hAnsi="华文仿宋" w:cs="仿宋_GB2312" w:hint="eastAsia"/>
          <w:bCs/>
          <w:kern w:val="0"/>
          <w:szCs w:val="21"/>
        </w:rPr>
        <w:t>项内容全部符合要求的学校数，其中有不符合要求的即判定为不合格学校。</w:t>
      </w:r>
    </w:p>
    <w:p w:rsidR="006B7B7E" w:rsidRDefault="006B7B7E">
      <w:pPr>
        <w:adjustRightInd w:val="0"/>
        <w:snapToGrid w:val="0"/>
        <w:spacing w:line="590" w:lineRule="exact"/>
        <w:jc w:val="left"/>
        <w:rPr>
          <w:rFonts w:ascii="Times New Roman" w:eastAsia="黑体" w:hAnsi="Times New Roman"/>
          <w:sz w:val="30"/>
          <w:szCs w:val="30"/>
        </w:rPr>
      </w:pPr>
    </w:p>
    <w:p w:rsidR="006B7B7E" w:rsidRDefault="008155FE">
      <w:pPr>
        <w:adjustRightInd w:val="0"/>
        <w:snapToGrid w:val="0"/>
        <w:spacing w:line="590" w:lineRule="exact"/>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3</w:t>
      </w:r>
    </w:p>
    <w:p w:rsidR="006B7B7E" w:rsidRDefault="008155FE">
      <w:pPr>
        <w:snapToGrid w:val="0"/>
        <w:jc w:val="center"/>
        <w:rPr>
          <w:rFonts w:ascii="仿宋_GB2312" w:hAnsi="宋体"/>
          <w:bCs/>
          <w:sz w:val="24"/>
          <w:szCs w:val="24"/>
        </w:rPr>
      </w:pPr>
      <w:r>
        <w:rPr>
          <w:rFonts w:ascii="仿宋_GB2312" w:eastAsia="仿宋_GB2312" w:hAnsi="仿宋" w:hint="eastAsia"/>
          <w:sz w:val="32"/>
          <w:szCs w:val="32"/>
        </w:rPr>
        <w:t>★</w:t>
      </w:r>
      <w:r>
        <w:rPr>
          <w:rFonts w:ascii="宋体" w:hAnsi="宋体" w:hint="eastAsia"/>
          <w:b/>
          <w:sz w:val="44"/>
          <w:szCs w:val="44"/>
        </w:rPr>
        <w:t>2019</w:t>
      </w:r>
      <w:r>
        <w:rPr>
          <w:rFonts w:ascii="宋体" w:hAnsi="宋体" w:hint="eastAsia"/>
          <w:b/>
          <w:sz w:val="44"/>
          <w:szCs w:val="44"/>
        </w:rPr>
        <w:t>年泉州市学校教室采光和照明</w:t>
      </w:r>
      <w:r>
        <w:rPr>
          <w:rFonts w:ascii="宋体" w:hAnsi="宋体" w:hint="eastAsia"/>
          <w:b/>
          <w:bCs/>
          <w:sz w:val="44"/>
          <w:szCs w:val="44"/>
        </w:rPr>
        <w:t>随机监督抽查信息</w:t>
      </w:r>
      <w:r>
        <w:rPr>
          <w:rFonts w:ascii="宋体" w:hAnsi="宋体" w:hint="eastAsia"/>
          <w:b/>
          <w:sz w:val="44"/>
          <w:szCs w:val="44"/>
        </w:rPr>
        <w:t>汇总表</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
        <w:gridCol w:w="851"/>
        <w:gridCol w:w="1134"/>
        <w:gridCol w:w="1134"/>
        <w:gridCol w:w="850"/>
        <w:gridCol w:w="993"/>
        <w:gridCol w:w="850"/>
        <w:gridCol w:w="1134"/>
        <w:gridCol w:w="1276"/>
        <w:gridCol w:w="945"/>
        <w:gridCol w:w="1008"/>
        <w:gridCol w:w="1008"/>
        <w:gridCol w:w="1008"/>
        <w:gridCol w:w="1144"/>
      </w:tblGrid>
      <w:tr w:rsidR="006B7B7E">
        <w:trPr>
          <w:trHeight w:hRule="exact" w:val="340"/>
          <w:jc w:val="center"/>
        </w:trPr>
        <w:tc>
          <w:tcPr>
            <w:tcW w:w="1363" w:type="dxa"/>
            <w:gridSpan w:val="2"/>
            <w:vMerge w:val="restart"/>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学校类别</w:t>
            </w:r>
            <w:r>
              <w:rPr>
                <w:rFonts w:ascii="华文仿宋" w:eastAsia="华文仿宋" w:hAnsi="华文仿宋" w:cs="仿宋_GB2312"/>
                <w:b/>
                <w:bCs/>
                <w:kern w:val="0"/>
                <w:sz w:val="24"/>
                <w:szCs w:val="24"/>
                <w:vertAlign w:val="superscript"/>
              </w:rPr>
              <w:t>1</w:t>
            </w:r>
          </w:p>
        </w:tc>
        <w:tc>
          <w:tcPr>
            <w:tcW w:w="1134" w:type="dxa"/>
            <w:vMerge w:val="restart"/>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辖区学校总数</w:t>
            </w:r>
          </w:p>
        </w:tc>
        <w:tc>
          <w:tcPr>
            <w:tcW w:w="1134" w:type="dxa"/>
            <w:vMerge w:val="restart"/>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检查学校数</w:t>
            </w:r>
          </w:p>
        </w:tc>
        <w:tc>
          <w:tcPr>
            <w:tcW w:w="9072" w:type="dxa"/>
            <w:gridSpan w:val="9"/>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检查内容符合要求的学校数</w:t>
            </w:r>
            <w:r>
              <w:rPr>
                <w:rFonts w:ascii="华文仿宋" w:eastAsia="华文仿宋" w:hAnsi="华文仿宋" w:cs="仿宋_GB2312" w:hint="eastAsia"/>
                <w:b/>
                <w:bCs/>
                <w:kern w:val="0"/>
                <w:sz w:val="24"/>
                <w:szCs w:val="24"/>
                <w:vertAlign w:val="superscript"/>
              </w:rPr>
              <w:t>2</w:t>
            </w:r>
          </w:p>
        </w:tc>
        <w:tc>
          <w:tcPr>
            <w:tcW w:w="1144" w:type="dxa"/>
            <w:vMerge w:val="restart"/>
            <w:tcBorders>
              <w:top w:val="single" w:sz="4" w:space="0" w:color="auto"/>
              <w:left w:val="single" w:sz="4" w:space="0" w:color="auto"/>
              <w:right w:val="single" w:sz="4" w:space="0" w:color="auto"/>
            </w:tcBorders>
            <w:vAlign w:val="center"/>
          </w:tcPr>
          <w:p w:rsidR="006B7B7E" w:rsidRDefault="008155FE">
            <w:pPr>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合格</w:t>
            </w:r>
          </w:p>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学校数</w:t>
            </w:r>
            <w:r>
              <w:rPr>
                <w:rFonts w:ascii="华文仿宋" w:eastAsia="华文仿宋" w:hAnsi="华文仿宋" w:cs="仿宋_GB2312" w:hint="eastAsia"/>
                <w:b/>
                <w:bCs/>
                <w:kern w:val="0"/>
                <w:sz w:val="24"/>
                <w:szCs w:val="24"/>
                <w:vertAlign w:val="superscript"/>
              </w:rPr>
              <w:t>3</w:t>
            </w:r>
          </w:p>
        </w:tc>
      </w:tr>
      <w:tr w:rsidR="006B7B7E">
        <w:trPr>
          <w:trHeight w:val="837"/>
          <w:jc w:val="center"/>
        </w:trPr>
        <w:tc>
          <w:tcPr>
            <w:tcW w:w="1363" w:type="dxa"/>
            <w:gridSpan w:val="2"/>
            <w:vMerge/>
            <w:tcBorders>
              <w:top w:val="single" w:sz="4" w:space="0" w:color="auto"/>
              <w:left w:val="single" w:sz="4" w:space="0" w:color="auto"/>
              <w:bottom w:val="single" w:sz="4" w:space="0" w:color="auto"/>
              <w:right w:val="single" w:sz="4" w:space="0" w:color="auto"/>
            </w:tcBorders>
            <w:vAlign w:val="center"/>
          </w:tcPr>
          <w:p w:rsidR="006B7B7E" w:rsidRDefault="006B7B7E">
            <w:pPr>
              <w:widowControl/>
              <w:jc w:val="center"/>
              <w:rPr>
                <w:rFonts w:ascii="华文仿宋" w:eastAsia="华文仿宋" w:hAnsi="华文仿宋" w:cs="仿宋_GB2312"/>
                <w:bCs/>
                <w:kern w:val="0"/>
                <w:sz w:val="24"/>
                <w:szCs w:val="24"/>
              </w:rPr>
            </w:pPr>
          </w:p>
        </w:tc>
        <w:tc>
          <w:tcPr>
            <w:tcW w:w="1134" w:type="dxa"/>
            <w:vMerge/>
            <w:tcBorders>
              <w:left w:val="single" w:sz="4" w:space="0" w:color="auto"/>
              <w:bottom w:val="single" w:sz="4" w:space="0" w:color="auto"/>
              <w:right w:val="single" w:sz="4" w:space="0" w:color="auto"/>
            </w:tcBorders>
            <w:vAlign w:val="center"/>
          </w:tcPr>
          <w:p w:rsidR="006B7B7E" w:rsidRDefault="006B7B7E">
            <w:pPr>
              <w:widowControl/>
              <w:jc w:val="center"/>
              <w:rPr>
                <w:rFonts w:ascii="华文仿宋" w:eastAsia="华文仿宋" w:hAnsi="华文仿宋" w:cs="仿宋_GB2312"/>
                <w:bCs/>
                <w:kern w:val="0"/>
                <w:sz w:val="24"/>
                <w:szCs w:val="24"/>
              </w:rPr>
            </w:pPr>
          </w:p>
        </w:tc>
        <w:tc>
          <w:tcPr>
            <w:tcW w:w="1134" w:type="dxa"/>
            <w:vMerge/>
            <w:tcBorders>
              <w:left w:val="single" w:sz="4" w:space="0" w:color="auto"/>
              <w:bottom w:val="single" w:sz="4" w:space="0" w:color="auto"/>
              <w:right w:val="single" w:sz="4" w:space="0" w:color="auto"/>
            </w:tcBorders>
          </w:tcPr>
          <w:p w:rsidR="006B7B7E" w:rsidRDefault="006B7B7E">
            <w:pPr>
              <w:widowControl/>
              <w:jc w:val="center"/>
              <w:rPr>
                <w:rFonts w:ascii="华文仿宋" w:eastAsia="华文仿宋" w:hAnsi="华文仿宋" w:cs="仿宋_GB2312"/>
                <w:bCs/>
                <w:kern w:val="0"/>
                <w:sz w:val="24"/>
                <w:szCs w:val="24"/>
              </w:rPr>
            </w:pPr>
          </w:p>
        </w:tc>
        <w:tc>
          <w:tcPr>
            <w:tcW w:w="850" w:type="dxa"/>
            <w:tcBorders>
              <w:left w:val="single" w:sz="4" w:space="0" w:color="auto"/>
              <w:bottom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采光系数</w:t>
            </w:r>
          </w:p>
        </w:tc>
        <w:tc>
          <w:tcPr>
            <w:tcW w:w="993" w:type="dxa"/>
            <w:tcBorders>
              <w:left w:val="single" w:sz="4" w:space="0" w:color="auto"/>
              <w:bottom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窗地面积比</w:t>
            </w:r>
          </w:p>
        </w:tc>
        <w:tc>
          <w:tcPr>
            <w:tcW w:w="850" w:type="dxa"/>
            <w:tcBorders>
              <w:left w:val="single" w:sz="4" w:space="0" w:color="auto"/>
              <w:bottom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采光方向</w:t>
            </w:r>
          </w:p>
        </w:tc>
        <w:tc>
          <w:tcPr>
            <w:tcW w:w="1134" w:type="dxa"/>
            <w:tcBorders>
              <w:left w:val="single" w:sz="4" w:space="0" w:color="auto"/>
              <w:bottom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防眩光措施</w:t>
            </w:r>
          </w:p>
        </w:tc>
        <w:tc>
          <w:tcPr>
            <w:tcW w:w="1276" w:type="dxa"/>
            <w:tcBorders>
              <w:left w:val="single" w:sz="4" w:space="0" w:color="auto"/>
              <w:bottom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室内表面反射比</w:t>
            </w:r>
          </w:p>
        </w:tc>
        <w:tc>
          <w:tcPr>
            <w:tcW w:w="945" w:type="dxa"/>
            <w:tcBorders>
              <w:left w:val="single" w:sz="4" w:space="0" w:color="auto"/>
              <w:bottom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装设人工照明</w:t>
            </w:r>
          </w:p>
        </w:tc>
        <w:tc>
          <w:tcPr>
            <w:tcW w:w="1008" w:type="dxa"/>
            <w:tcBorders>
              <w:left w:val="single" w:sz="4" w:space="0" w:color="auto"/>
              <w:bottom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课桌面照度</w:t>
            </w:r>
          </w:p>
        </w:tc>
        <w:tc>
          <w:tcPr>
            <w:tcW w:w="1008" w:type="dxa"/>
            <w:tcBorders>
              <w:left w:val="single" w:sz="4" w:space="0" w:color="auto"/>
              <w:bottom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黑板照度</w:t>
            </w:r>
          </w:p>
        </w:tc>
        <w:tc>
          <w:tcPr>
            <w:tcW w:w="1008" w:type="dxa"/>
            <w:tcBorders>
              <w:left w:val="single" w:sz="4" w:space="0" w:color="auto"/>
              <w:bottom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照明功率密度</w:t>
            </w:r>
          </w:p>
        </w:tc>
        <w:tc>
          <w:tcPr>
            <w:tcW w:w="1144" w:type="dxa"/>
            <w:vMerge/>
            <w:tcBorders>
              <w:left w:val="single" w:sz="4" w:space="0" w:color="auto"/>
              <w:bottom w:val="single" w:sz="4" w:space="0" w:color="auto"/>
              <w:right w:val="single" w:sz="4" w:space="0" w:color="auto"/>
            </w:tcBorders>
            <w:vAlign w:val="center"/>
          </w:tcPr>
          <w:p w:rsidR="006B7B7E" w:rsidRDefault="006B7B7E">
            <w:pPr>
              <w:snapToGrid w:val="0"/>
              <w:jc w:val="center"/>
              <w:rPr>
                <w:rFonts w:ascii="华文仿宋" w:eastAsia="华文仿宋" w:hAnsi="华文仿宋" w:cs="仿宋_GB2312"/>
                <w:bCs/>
                <w:kern w:val="0"/>
                <w:sz w:val="24"/>
                <w:szCs w:val="24"/>
              </w:rPr>
            </w:pPr>
          </w:p>
        </w:tc>
      </w:tr>
      <w:tr w:rsidR="006B7B7E">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城区</w:t>
            </w: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小学</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top w:val="single" w:sz="4" w:space="0" w:color="auto"/>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top w:val="single" w:sz="4" w:space="0" w:color="auto"/>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top w:val="single" w:sz="4" w:space="0" w:color="auto"/>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276" w:type="dxa"/>
            <w:tcBorders>
              <w:top w:val="single" w:sz="4" w:space="0" w:color="auto"/>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45" w:type="dxa"/>
            <w:tcBorders>
              <w:top w:val="single" w:sz="4" w:space="0" w:color="auto"/>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top w:val="single" w:sz="4" w:space="0" w:color="auto"/>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top w:val="single" w:sz="4" w:space="0" w:color="auto"/>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top w:val="single" w:sz="4" w:space="0" w:color="auto"/>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初中</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bottom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高中</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镇区</w:t>
            </w: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小学</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初中</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高中</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乡村</w:t>
            </w: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小学</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初中</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512"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高中</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r w:rsidR="006B7B7E">
        <w:trPr>
          <w:trHeight w:hRule="exact" w:val="340"/>
          <w:jc w:val="center"/>
        </w:trPr>
        <w:tc>
          <w:tcPr>
            <w:tcW w:w="1363" w:type="dxa"/>
            <w:gridSpan w:val="2"/>
            <w:tcBorders>
              <w:top w:val="single" w:sz="4" w:space="0" w:color="auto"/>
              <w:left w:val="single" w:sz="4" w:space="0" w:color="auto"/>
              <w:bottom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bottom w:val="single" w:sz="4" w:space="0" w:color="auto"/>
              <w:right w:val="single" w:sz="4" w:space="0" w:color="auto"/>
            </w:tcBorders>
          </w:tcPr>
          <w:p w:rsidR="006B7B7E" w:rsidRDefault="006B7B7E">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Cs w:val="21"/>
              </w:rPr>
            </w:pPr>
          </w:p>
        </w:tc>
      </w:tr>
    </w:tbl>
    <w:p w:rsidR="006B7B7E" w:rsidRDefault="008155FE">
      <w:pPr>
        <w:spacing w:line="280" w:lineRule="exact"/>
        <w:ind w:rightChars="99" w:right="208"/>
        <w:rPr>
          <w:rFonts w:ascii="华文仿宋" w:eastAsia="华文仿宋" w:hAnsi="华文仿宋"/>
          <w:bCs/>
          <w:szCs w:val="21"/>
        </w:rPr>
      </w:pPr>
      <w:r>
        <w:rPr>
          <w:rFonts w:ascii="华文仿宋" w:eastAsia="华文仿宋" w:hAnsi="华文仿宋" w:hint="eastAsia"/>
          <w:bCs/>
          <w:szCs w:val="21"/>
        </w:rPr>
        <w:t>注：</w:t>
      </w:r>
      <w:r>
        <w:rPr>
          <w:rFonts w:ascii="华文仿宋" w:eastAsia="华文仿宋" w:hAnsi="华文仿宋" w:hint="eastAsia"/>
          <w:bCs/>
          <w:szCs w:val="21"/>
        </w:rPr>
        <w:t>1.</w:t>
      </w:r>
      <w:r>
        <w:rPr>
          <w:rFonts w:ascii="华文仿宋" w:eastAsia="华文仿宋" w:hAnsi="华文仿宋" w:hint="eastAsia"/>
          <w:bCs/>
          <w:szCs w:val="21"/>
        </w:rPr>
        <w:t>城区、镇区、乡村学校分类见附表</w:t>
      </w:r>
      <w:r>
        <w:rPr>
          <w:rFonts w:ascii="华文仿宋" w:eastAsia="华文仿宋" w:hAnsi="华文仿宋" w:hint="eastAsia"/>
          <w:bCs/>
          <w:szCs w:val="21"/>
        </w:rPr>
        <w:t>2</w:t>
      </w:r>
      <w:r>
        <w:rPr>
          <w:rFonts w:ascii="华文仿宋" w:eastAsia="华文仿宋" w:hAnsi="华文仿宋" w:hint="eastAsia"/>
          <w:bCs/>
          <w:szCs w:val="21"/>
        </w:rPr>
        <w:t>注释。</w:t>
      </w:r>
    </w:p>
    <w:p w:rsidR="006B7B7E" w:rsidRDefault="008155FE">
      <w:pPr>
        <w:spacing w:line="280" w:lineRule="exact"/>
        <w:ind w:rightChars="99" w:right="208"/>
        <w:rPr>
          <w:rFonts w:ascii="华文仿宋" w:eastAsia="华文仿宋" w:hAnsi="华文仿宋"/>
          <w:bCs/>
          <w:spacing w:val="-10"/>
          <w:szCs w:val="21"/>
        </w:rPr>
      </w:pPr>
      <w:r>
        <w:rPr>
          <w:rFonts w:ascii="华文仿宋" w:eastAsia="华文仿宋" w:hAnsi="华文仿宋" w:hint="eastAsia"/>
          <w:bCs/>
          <w:szCs w:val="21"/>
        </w:rPr>
        <w:t>2</w:t>
      </w:r>
      <w:r>
        <w:rPr>
          <w:rFonts w:ascii="华文仿宋" w:eastAsia="华文仿宋" w:hAnsi="华文仿宋"/>
          <w:bCs/>
          <w:szCs w:val="21"/>
        </w:rPr>
        <w:t>.</w:t>
      </w:r>
      <w:r>
        <w:rPr>
          <w:rFonts w:ascii="华文仿宋" w:eastAsia="华文仿宋" w:hAnsi="华文仿宋" w:hint="eastAsia"/>
          <w:bCs/>
          <w:spacing w:val="-10"/>
          <w:szCs w:val="21"/>
        </w:rPr>
        <w:t>指</w:t>
      </w:r>
      <w:r>
        <w:rPr>
          <w:rFonts w:ascii="华文仿宋" w:eastAsia="华文仿宋" w:hAnsi="华文仿宋" w:cs="仿宋_GB2312" w:hint="eastAsia"/>
          <w:bCs/>
          <w:kern w:val="0"/>
          <w:szCs w:val="21"/>
        </w:rPr>
        <w:t>教室的采光系数、窗地面积比、采光方向、防眩光措施、室内表面反射比符合《中小学校教室采光和照明卫生标准》（</w:t>
      </w:r>
      <w:r>
        <w:rPr>
          <w:rFonts w:ascii="华文仿宋" w:eastAsia="华文仿宋" w:hAnsi="华文仿宋" w:cs="仿宋_GB2312" w:hint="eastAsia"/>
          <w:bCs/>
          <w:kern w:val="0"/>
          <w:szCs w:val="21"/>
        </w:rPr>
        <w:t>GB7793</w:t>
      </w:r>
      <w:r>
        <w:rPr>
          <w:rFonts w:ascii="华文仿宋" w:eastAsia="华文仿宋" w:hAnsi="华文仿宋" w:cs="仿宋_GB2312" w:hint="eastAsia"/>
          <w:bCs/>
          <w:kern w:val="0"/>
          <w:szCs w:val="21"/>
        </w:rPr>
        <w:t>）的规定，</w:t>
      </w:r>
      <w:r>
        <w:rPr>
          <w:rFonts w:ascii="华文仿宋" w:eastAsia="华文仿宋" w:hAnsi="华文仿宋" w:hint="eastAsia"/>
          <w:bCs/>
          <w:spacing w:val="-10"/>
          <w:szCs w:val="21"/>
        </w:rPr>
        <w:t>教室装设人工照明、课桌面照度、黑板照度、照明功率密度符合</w:t>
      </w:r>
      <w:r>
        <w:rPr>
          <w:rFonts w:ascii="华文仿宋" w:eastAsia="华文仿宋" w:hAnsi="华文仿宋" w:cs="仿宋_GB2312" w:hint="eastAsia"/>
          <w:bCs/>
          <w:kern w:val="0"/>
          <w:szCs w:val="21"/>
        </w:rPr>
        <w:t>《中小学校教室采光和照明卫生标准》（</w:t>
      </w:r>
      <w:r>
        <w:rPr>
          <w:rFonts w:ascii="华文仿宋" w:eastAsia="华文仿宋" w:hAnsi="华文仿宋" w:cs="仿宋_GB2312" w:hint="eastAsia"/>
          <w:bCs/>
          <w:kern w:val="0"/>
          <w:szCs w:val="21"/>
        </w:rPr>
        <w:t>GB7793</w:t>
      </w:r>
      <w:r>
        <w:rPr>
          <w:rFonts w:ascii="华文仿宋" w:eastAsia="华文仿宋" w:hAnsi="华文仿宋" w:cs="仿宋_GB2312" w:hint="eastAsia"/>
          <w:bCs/>
          <w:kern w:val="0"/>
          <w:szCs w:val="21"/>
        </w:rPr>
        <w:t>）的规定</w:t>
      </w:r>
      <w:r>
        <w:rPr>
          <w:rFonts w:ascii="华文仿宋" w:eastAsia="华文仿宋" w:hAnsi="华文仿宋" w:hint="eastAsia"/>
          <w:bCs/>
          <w:spacing w:val="-10"/>
          <w:szCs w:val="21"/>
        </w:rPr>
        <w:t>。</w:t>
      </w:r>
    </w:p>
    <w:p w:rsidR="006B7B7E" w:rsidRDefault="008155FE">
      <w:pPr>
        <w:spacing w:line="280" w:lineRule="exact"/>
        <w:ind w:rightChars="99" w:right="208"/>
        <w:rPr>
          <w:rFonts w:ascii="华文仿宋" w:eastAsia="华文仿宋" w:hAnsi="华文仿宋" w:cs="仿宋_GB2312"/>
          <w:bCs/>
          <w:kern w:val="0"/>
          <w:szCs w:val="21"/>
        </w:rPr>
      </w:pPr>
      <w:r>
        <w:rPr>
          <w:rFonts w:ascii="华文仿宋" w:eastAsia="华文仿宋" w:hAnsi="华文仿宋" w:cs="仿宋_GB2312" w:hint="eastAsia"/>
          <w:bCs/>
          <w:kern w:val="0"/>
          <w:szCs w:val="21"/>
        </w:rPr>
        <w:t>3.</w:t>
      </w:r>
      <w:r>
        <w:rPr>
          <w:rFonts w:ascii="华文仿宋" w:eastAsia="华文仿宋" w:hAnsi="华文仿宋" w:cs="仿宋_GB2312"/>
          <w:bCs/>
          <w:kern w:val="0"/>
          <w:szCs w:val="21"/>
        </w:rPr>
        <w:t>指</w:t>
      </w:r>
      <w:r>
        <w:rPr>
          <w:rFonts w:ascii="华文仿宋" w:eastAsia="华文仿宋" w:hAnsi="华文仿宋" w:cs="仿宋_GB2312" w:hint="eastAsia"/>
          <w:bCs/>
          <w:kern w:val="0"/>
          <w:szCs w:val="21"/>
        </w:rPr>
        <w:t>表中</w:t>
      </w:r>
      <w:r>
        <w:rPr>
          <w:rFonts w:ascii="华文仿宋" w:eastAsia="华文仿宋" w:hAnsi="华文仿宋" w:cs="仿宋_GB2312" w:hint="eastAsia"/>
          <w:bCs/>
          <w:kern w:val="0"/>
          <w:szCs w:val="21"/>
        </w:rPr>
        <w:t>5</w:t>
      </w:r>
      <w:r>
        <w:rPr>
          <w:rFonts w:ascii="华文仿宋" w:eastAsia="华文仿宋" w:hAnsi="华文仿宋" w:cs="仿宋_GB2312" w:hint="eastAsia"/>
          <w:bCs/>
          <w:kern w:val="0"/>
          <w:szCs w:val="21"/>
        </w:rPr>
        <w:t>项采光指标和</w:t>
      </w:r>
      <w:r>
        <w:rPr>
          <w:rFonts w:ascii="华文仿宋" w:eastAsia="华文仿宋" w:hAnsi="华文仿宋" w:cs="仿宋_GB2312" w:hint="eastAsia"/>
          <w:bCs/>
          <w:kern w:val="0"/>
          <w:szCs w:val="21"/>
        </w:rPr>
        <w:t>4</w:t>
      </w:r>
      <w:r>
        <w:rPr>
          <w:rFonts w:ascii="华文仿宋" w:eastAsia="华文仿宋" w:hAnsi="华文仿宋" w:cs="仿宋_GB2312" w:hint="eastAsia"/>
          <w:bCs/>
          <w:kern w:val="0"/>
          <w:szCs w:val="21"/>
        </w:rPr>
        <w:t>项照明指标全部符合标准要求的学校数，其中有不符合要求的即判定为不合格学校。</w:t>
      </w:r>
    </w:p>
    <w:p w:rsidR="006B7B7E" w:rsidRDefault="008155FE">
      <w:pPr>
        <w:spacing w:after="159" w:line="280" w:lineRule="exact"/>
        <w:ind w:rightChars="99" w:right="208"/>
        <w:rPr>
          <w:rFonts w:ascii="黑体" w:eastAsia="黑体" w:hAnsi="黑体"/>
          <w:sz w:val="30"/>
          <w:szCs w:val="30"/>
        </w:rPr>
      </w:pPr>
      <w:r>
        <w:rPr>
          <w:rFonts w:ascii="华文仿宋" w:eastAsia="华文仿宋" w:hAnsi="华文仿宋" w:cs="仿宋_GB2312" w:hint="eastAsia"/>
          <w:bCs/>
          <w:kern w:val="0"/>
          <w:szCs w:val="21"/>
        </w:rPr>
        <w:t>4.</w:t>
      </w:r>
      <w:r>
        <w:rPr>
          <w:rFonts w:ascii="华文仿宋" w:eastAsia="华文仿宋" w:hAnsi="华文仿宋" w:hint="eastAsia"/>
          <w:szCs w:val="21"/>
        </w:rPr>
        <w:t xml:space="preserve"> </w:t>
      </w:r>
      <w:r>
        <w:rPr>
          <w:rFonts w:ascii="华文仿宋" w:eastAsia="华文仿宋" w:hAnsi="华文仿宋" w:hint="eastAsia"/>
          <w:szCs w:val="21"/>
        </w:rPr>
        <w:t>学校教室采光和照明的范围和数量未完全纳入双随机。各地在双随机</w:t>
      </w:r>
      <w:r>
        <w:rPr>
          <w:rFonts w:ascii="华文仿宋" w:eastAsia="华文仿宋" w:hAnsi="华文仿宋" w:hint="eastAsia"/>
          <w:szCs w:val="21"/>
        </w:rPr>
        <w:t>20%</w:t>
      </w:r>
      <w:r>
        <w:rPr>
          <w:rFonts w:ascii="华文仿宋" w:eastAsia="华文仿宋" w:hAnsi="华文仿宋" w:hint="eastAsia"/>
          <w:szCs w:val="21"/>
        </w:rPr>
        <w:t>基础上，应自行扩大抽检量至辖区内学校总数的</w:t>
      </w:r>
      <w:r>
        <w:rPr>
          <w:rFonts w:ascii="华文仿宋" w:eastAsia="华文仿宋" w:hAnsi="华文仿宋" w:hint="eastAsia"/>
          <w:szCs w:val="21"/>
        </w:rPr>
        <w:t>50%</w:t>
      </w:r>
      <w:r>
        <w:rPr>
          <w:rFonts w:ascii="华文仿宋" w:eastAsia="华文仿宋" w:hAnsi="华文仿宋" w:hint="eastAsia"/>
          <w:szCs w:val="21"/>
        </w:rPr>
        <w:t>。</w:t>
      </w:r>
    </w:p>
    <w:p w:rsidR="006B7B7E" w:rsidRDefault="006B7B7E" w:rsidP="0015093F">
      <w:pPr>
        <w:snapToGrid w:val="0"/>
        <w:spacing w:afterLines="50" w:line="480" w:lineRule="exact"/>
        <w:ind w:rightChars="123" w:right="258"/>
        <w:jc w:val="left"/>
        <w:rPr>
          <w:rFonts w:ascii="黑体" w:eastAsia="黑体" w:hAnsi="黑体"/>
          <w:sz w:val="30"/>
          <w:szCs w:val="30"/>
        </w:rPr>
      </w:pPr>
    </w:p>
    <w:p w:rsidR="006B7B7E" w:rsidRDefault="006B7B7E" w:rsidP="0015093F">
      <w:pPr>
        <w:snapToGrid w:val="0"/>
        <w:spacing w:afterLines="50" w:line="480" w:lineRule="exact"/>
        <w:ind w:rightChars="123" w:right="258"/>
        <w:jc w:val="left"/>
        <w:rPr>
          <w:rFonts w:ascii="黑体" w:eastAsia="黑体" w:hAnsi="黑体"/>
          <w:sz w:val="30"/>
          <w:szCs w:val="30"/>
        </w:rPr>
      </w:pPr>
    </w:p>
    <w:p w:rsidR="006B7B7E" w:rsidRDefault="008155FE">
      <w:pPr>
        <w:adjustRightInd w:val="0"/>
        <w:snapToGrid w:val="0"/>
        <w:spacing w:line="590" w:lineRule="exact"/>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4</w:t>
      </w:r>
    </w:p>
    <w:p w:rsidR="006B7B7E" w:rsidRDefault="006B7B7E">
      <w:pPr>
        <w:adjustRightInd w:val="0"/>
        <w:snapToGrid w:val="0"/>
        <w:spacing w:line="590" w:lineRule="exact"/>
        <w:jc w:val="left"/>
        <w:rPr>
          <w:rFonts w:ascii="黑体" w:eastAsia="黑体" w:hAnsi="黑体" w:cs="黑体"/>
          <w:sz w:val="28"/>
          <w:szCs w:val="28"/>
        </w:rPr>
      </w:pPr>
    </w:p>
    <w:p w:rsidR="006B7B7E" w:rsidRDefault="008155FE">
      <w:pPr>
        <w:snapToGrid w:val="0"/>
        <w:spacing w:line="480" w:lineRule="exact"/>
        <w:jc w:val="center"/>
        <w:rPr>
          <w:rFonts w:ascii="宋体" w:hAnsi="宋体"/>
          <w:b/>
          <w:sz w:val="44"/>
          <w:szCs w:val="44"/>
        </w:rPr>
      </w:pPr>
      <w:r>
        <w:rPr>
          <w:rFonts w:ascii="宋体" w:hAnsi="宋体" w:hint="eastAsia"/>
          <w:b/>
          <w:sz w:val="44"/>
          <w:szCs w:val="44"/>
        </w:rPr>
        <w:t>2019</w:t>
      </w:r>
      <w:r>
        <w:rPr>
          <w:rFonts w:ascii="宋体" w:hAnsi="宋体" w:hint="eastAsia"/>
          <w:b/>
          <w:sz w:val="44"/>
          <w:szCs w:val="44"/>
        </w:rPr>
        <w:t>年泉州市学校传染病与常见病防控</w:t>
      </w:r>
      <w:r>
        <w:rPr>
          <w:rFonts w:ascii="宋体" w:hAnsi="宋体" w:hint="eastAsia"/>
          <w:b/>
          <w:bCs/>
          <w:sz w:val="44"/>
          <w:szCs w:val="44"/>
        </w:rPr>
        <w:t>随机监督抽查信息</w:t>
      </w:r>
      <w:r>
        <w:rPr>
          <w:rFonts w:ascii="宋体" w:hAnsi="宋体" w:hint="eastAsia"/>
          <w:b/>
          <w:sz w:val="44"/>
          <w:szCs w:val="44"/>
        </w:rPr>
        <w:t>汇总表</w:t>
      </w:r>
    </w:p>
    <w:tbl>
      <w:tblPr>
        <w:tblW w:w="13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851"/>
        <w:gridCol w:w="1213"/>
        <w:gridCol w:w="913"/>
        <w:gridCol w:w="1134"/>
        <w:gridCol w:w="1134"/>
        <w:gridCol w:w="1134"/>
        <w:gridCol w:w="1213"/>
        <w:gridCol w:w="1197"/>
        <w:gridCol w:w="1134"/>
        <w:gridCol w:w="1134"/>
        <w:gridCol w:w="1071"/>
        <w:gridCol w:w="1041"/>
      </w:tblGrid>
      <w:tr w:rsidR="006B7B7E">
        <w:trPr>
          <w:trHeight w:val="340"/>
          <w:jc w:val="center"/>
        </w:trPr>
        <w:tc>
          <w:tcPr>
            <w:tcW w:w="1480" w:type="dxa"/>
            <w:gridSpan w:val="2"/>
            <w:vMerge w:val="restart"/>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学校类别</w:t>
            </w:r>
            <w:r>
              <w:rPr>
                <w:rFonts w:ascii="华文仿宋" w:eastAsia="华文仿宋" w:hAnsi="华文仿宋" w:cs="仿宋_GB2312"/>
                <w:bCs/>
                <w:kern w:val="0"/>
                <w:sz w:val="24"/>
                <w:szCs w:val="24"/>
                <w:vertAlign w:val="superscript"/>
              </w:rPr>
              <w:t>1</w:t>
            </w:r>
          </w:p>
        </w:tc>
        <w:tc>
          <w:tcPr>
            <w:tcW w:w="1213" w:type="dxa"/>
            <w:vMerge w:val="restart"/>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辖区学校总数</w:t>
            </w:r>
          </w:p>
        </w:tc>
        <w:tc>
          <w:tcPr>
            <w:tcW w:w="913" w:type="dxa"/>
            <w:vMerge w:val="restart"/>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检查</w:t>
            </w:r>
          </w:p>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学校数</w:t>
            </w:r>
          </w:p>
        </w:tc>
        <w:tc>
          <w:tcPr>
            <w:tcW w:w="8080" w:type="dxa"/>
            <w:gridSpan w:val="7"/>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检查内容符合要求的学校数</w:t>
            </w:r>
          </w:p>
        </w:tc>
        <w:tc>
          <w:tcPr>
            <w:tcW w:w="1071" w:type="dxa"/>
            <w:vMerge w:val="restart"/>
            <w:tcBorders>
              <w:top w:val="single" w:sz="4" w:space="0" w:color="auto"/>
              <w:left w:val="single" w:sz="4" w:space="0" w:color="auto"/>
              <w:right w:val="single" w:sz="4" w:space="0" w:color="auto"/>
            </w:tcBorders>
            <w:vAlign w:val="center"/>
          </w:tcPr>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合格</w:t>
            </w:r>
          </w:p>
          <w:p w:rsidR="006B7B7E" w:rsidRDefault="008155FE">
            <w:pPr>
              <w:keepNext/>
              <w:keepLines/>
              <w:snapToGrid w:val="0"/>
              <w:spacing w:line="30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学校数</w:t>
            </w:r>
            <w:r>
              <w:rPr>
                <w:rFonts w:ascii="华文仿宋" w:eastAsia="华文仿宋" w:hAnsi="华文仿宋" w:cs="仿宋_GB2312" w:hint="eastAsia"/>
                <w:bCs/>
                <w:kern w:val="0"/>
                <w:sz w:val="24"/>
                <w:szCs w:val="24"/>
                <w:vertAlign w:val="superscript"/>
              </w:rPr>
              <w:t>3</w:t>
            </w:r>
          </w:p>
        </w:tc>
        <w:tc>
          <w:tcPr>
            <w:tcW w:w="1041" w:type="dxa"/>
            <w:vMerge w:val="restart"/>
            <w:tcBorders>
              <w:top w:val="single" w:sz="4" w:space="0" w:color="auto"/>
              <w:left w:val="single" w:sz="4" w:space="0" w:color="auto"/>
              <w:right w:val="single" w:sz="4" w:space="0" w:color="auto"/>
            </w:tcBorders>
            <w:vAlign w:val="center"/>
          </w:tcPr>
          <w:p w:rsidR="006B7B7E" w:rsidRDefault="008155FE">
            <w:pPr>
              <w:keepNext/>
              <w:keepLines/>
              <w:spacing w:line="300" w:lineRule="exact"/>
              <w:jc w:val="center"/>
              <w:outlineLvl w:val="2"/>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行政处罚学校数</w:t>
            </w:r>
          </w:p>
        </w:tc>
      </w:tr>
      <w:tr w:rsidR="006B7B7E">
        <w:trPr>
          <w:trHeight w:hRule="exact" w:val="1391"/>
          <w:jc w:val="center"/>
        </w:trPr>
        <w:tc>
          <w:tcPr>
            <w:tcW w:w="1480" w:type="dxa"/>
            <w:gridSpan w:val="2"/>
            <w:vMerge/>
            <w:tcBorders>
              <w:left w:val="single" w:sz="4" w:space="0" w:color="auto"/>
              <w:bottom w:val="single" w:sz="4" w:space="0" w:color="auto"/>
              <w:right w:val="single" w:sz="4" w:space="0" w:color="auto"/>
            </w:tcBorders>
            <w:vAlign w:val="center"/>
          </w:tcPr>
          <w:p w:rsidR="006B7B7E" w:rsidRDefault="006B7B7E">
            <w:pPr>
              <w:snapToGrid w:val="0"/>
              <w:spacing w:line="300" w:lineRule="exact"/>
              <w:jc w:val="center"/>
              <w:rPr>
                <w:rFonts w:ascii="华文仿宋" w:eastAsia="华文仿宋" w:hAnsi="华文仿宋" w:cs="仿宋_GB2312"/>
                <w:bCs/>
                <w:kern w:val="0"/>
                <w:sz w:val="24"/>
                <w:szCs w:val="24"/>
              </w:rPr>
            </w:pPr>
          </w:p>
        </w:tc>
        <w:tc>
          <w:tcPr>
            <w:tcW w:w="1213" w:type="dxa"/>
            <w:vMerge/>
            <w:tcBorders>
              <w:left w:val="single" w:sz="4" w:space="0" w:color="auto"/>
              <w:right w:val="single" w:sz="4" w:space="0" w:color="auto"/>
            </w:tcBorders>
            <w:vAlign w:val="center"/>
          </w:tcPr>
          <w:p w:rsidR="006B7B7E" w:rsidRDefault="006B7B7E">
            <w:pPr>
              <w:snapToGrid w:val="0"/>
              <w:spacing w:line="300" w:lineRule="exact"/>
              <w:jc w:val="center"/>
              <w:rPr>
                <w:rFonts w:ascii="华文仿宋" w:eastAsia="华文仿宋" w:hAnsi="华文仿宋" w:cs="仿宋_GB2312"/>
                <w:bCs/>
                <w:kern w:val="0"/>
                <w:sz w:val="24"/>
                <w:szCs w:val="24"/>
              </w:rPr>
            </w:pPr>
          </w:p>
        </w:tc>
        <w:tc>
          <w:tcPr>
            <w:tcW w:w="913" w:type="dxa"/>
            <w:vMerge/>
            <w:tcBorders>
              <w:left w:val="single" w:sz="4" w:space="0" w:color="auto"/>
              <w:right w:val="single" w:sz="4" w:space="0" w:color="auto"/>
            </w:tcBorders>
            <w:vAlign w:val="center"/>
          </w:tcPr>
          <w:p w:rsidR="006B7B7E" w:rsidRDefault="006B7B7E">
            <w:pPr>
              <w:snapToGrid w:val="0"/>
              <w:spacing w:line="30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right w:val="single" w:sz="4" w:space="0" w:color="auto"/>
            </w:tcBorders>
            <w:vAlign w:val="center"/>
          </w:tcPr>
          <w:p w:rsidR="006B7B7E" w:rsidRDefault="008155FE">
            <w:pPr>
              <w:spacing w:line="320" w:lineRule="exact"/>
              <w:jc w:val="center"/>
              <w:outlineLvl w:val="2"/>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有专人负责疫情报告</w:t>
            </w:r>
          </w:p>
        </w:tc>
        <w:tc>
          <w:tcPr>
            <w:tcW w:w="1134" w:type="dxa"/>
            <w:tcBorders>
              <w:top w:val="single" w:sz="4" w:space="0" w:color="auto"/>
              <w:left w:val="single" w:sz="4" w:space="0" w:color="auto"/>
              <w:right w:val="single" w:sz="4" w:space="0" w:color="auto"/>
            </w:tcBorders>
            <w:vAlign w:val="center"/>
          </w:tcPr>
          <w:p w:rsidR="006B7B7E" w:rsidRDefault="008155FE">
            <w:pPr>
              <w:spacing w:line="320" w:lineRule="exact"/>
              <w:jc w:val="center"/>
              <w:outlineLvl w:val="2"/>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有传染病防控“一案八制”</w:t>
            </w:r>
            <w:r>
              <w:rPr>
                <w:rFonts w:ascii="华文仿宋" w:eastAsia="华文仿宋" w:hAnsi="华文仿宋" w:cs="仿宋_GB2312" w:hint="eastAsia"/>
                <w:bCs/>
                <w:kern w:val="0"/>
                <w:sz w:val="24"/>
                <w:szCs w:val="24"/>
                <w:vertAlign w:val="superscript"/>
              </w:rPr>
              <w:t>2</w:t>
            </w:r>
          </w:p>
        </w:tc>
        <w:tc>
          <w:tcPr>
            <w:tcW w:w="1134" w:type="dxa"/>
            <w:tcBorders>
              <w:top w:val="single" w:sz="4" w:space="0" w:color="auto"/>
              <w:left w:val="single" w:sz="4" w:space="0" w:color="auto"/>
              <w:right w:val="single" w:sz="4" w:space="0" w:color="auto"/>
            </w:tcBorders>
            <w:vAlign w:val="center"/>
          </w:tcPr>
          <w:p w:rsidR="006B7B7E" w:rsidRDefault="008155FE">
            <w:pPr>
              <w:spacing w:line="320" w:lineRule="exact"/>
              <w:jc w:val="center"/>
              <w:outlineLvl w:val="2"/>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有晨检记录</w:t>
            </w:r>
          </w:p>
        </w:tc>
        <w:tc>
          <w:tcPr>
            <w:tcW w:w="1213" w:type="dxa"/>
            <w:tcBorders>
              <w:top w:val="single" w:sz="4" w:space="0" w:color="auto"/>
              <w:left w:val="single" w:sz="4" w:space="0" w:color="auto"/>
              <w:right w:val="single" w:sz="4" w:space="0" w:color="auto"/>
            </w:tcBorders>
            <w:vAlign w:val="center"/>
          </w:tcPr>
          <w:p w:rsidR="006B7B7E" w:rsidRDefault="008155FE">
            <w:pPr>
              <w:spacing w:line="320" w:lineRule="exact"/>
              <w:jc w:val="center"/>
              <w:outlineLvl w:val="2"/>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有因病缺勤病因追查与登记记录</w:t>
            </w:r>
          </w:p>
        </w:tc>
        <w:tc>
          <w:tcPr>
            <w:tcW w:w="1197" w:type="dxa"/>
            <w:tcBorders>
              <w:top w:val="single" w:sz="4" w:space="0" w:color="auto"/>
              <w:left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有新生入学接种证查验登记记录</w:t>
            </w:r>
          </w:p>
        </w:tc>
        <w:tc>
          <w:tcPr>
            <w:tcW w:w="1134" w:type="dxa"/>
            <w:tcBorders>
              <w:top w:val="single" w:sz="4" w:space="0" w:color="auto"/>
              <w:left w:val="single" w:sz="4" w:space="0" w:color="auto"/>
              <w:right w:val="single" w:sz="4" w:space="0" w:color="auto"/>
            </w:tcBorders>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建立学生健康体检档案</w:t>
            </w:r>
          </w:p>
        </w:tc>
        <w:tc>
          <w:tcPr>
            <w:tcW w:w="1134" w:type="dxa"/>
            <w:tcBorders>
              <w:top w:val="single" w:sz="4" w:space="0" w:color="auto"/>
              <w:left w:val="single" w:sz="4" w:space="0" w:color="auto"/>
              <w:right w:val="single" w:sz="4" w:space="0" w:color="auto"/>
            </w:tcBorders>
            <w:vAlign w:val="center"/>
          </w:tcPr>
          <w:p w:rsidR="006B7B7E" w:rsidRDefault="008155FE">
            <w:pPr>
              <w:spacing w:line="320" w:lineRule="exact"/>
              <w:jc w:val="center"/>
              <w:outlineLvl w:val="2"/>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每年实施学生健康体检</w:t>
            </w:r>
          </w:p>
        </w:tc>
        <w:tc>
          <w:tcPr>
            <w:tcW w:w="1071" w:type="dxa"/>
            <w:vMerge/>
            <w:tcBorders>
              <w:left w:val="single" w:sz="4" w:space="0" w:color="auto"/>
              <w:right w:val="single" w:sz="4" w:space="0" w:color="auto"/>
            </w:tcBorders>
            <w:vAlign w:val="center"/>
          </w:tcPr>
          <w:p w:rsidR="006B7B7E" w:rsidRDefault="006B7B7E" w:rsidP="0015093F">
            <w:pPr>
              <w:spacing w:beforeLines="50" w:afterLines="50" w:line="300" w:lineRule="exact"/>
              <w:jc w:val="center"/>
              <w:outlineLvl w:val="2"/>
              <w:rPr>
                <w:rFonts w:ascii="华文仿宋" w:eastAsia="华文仿宋" w:hAnsi="华文仿宋" w:cs="仿宋_GB2312"/>
                <w:b/>
                <w:bCs/>
                <w:kern w:val="0"/>
                <w:sz w:val="24"/>
                <w:szCs w:val="24"/>
              </w:rPr>
            </w:pPr>
          </w:p>
        </w:tc>
        <w:tc>
          <w:tcPr>
            <w:tcW w:w="1041" w:type="dxa"/>
            <w:vMerge/>
            <w:tcBorders>
              <w:left w:val="single" w:sz="4" w:space="0" w:color="auto"/>
              <w:right w:val="single" w:sz="4" w:space="0" w:color="auto"/>
            </w:tcBorders>
            <w:vAlign w:val="center"/>
          </w:tcPr>
          <w:p w:rsidR="006B7B7E" w:rsidRDefault="006B7B7E" w:rsidP="0015093F">
            <w:pPr>
              <w:spacing w:beforeLines="50" w:afterLines="50" w:line="300" w:lineRule="exact"/>
              <w:jc w:val="center"/>
              <w:outlineLvl w:val="2"/>
              <w:rPr>
                <w:rFonts w:ascii="华文仿宋" w:eastAsia="华文仿宋" w:hAnsi="华文仿宋" w:cs="仿宋_GB2312"/>
                <w:b/>
                <w:bCs/>
                <w:kern w:val="0"/>
                <w:sz w:val="24"/>
                <w:szCs w:val="24"/>
              </w:rPr>
            </w:pPr>
          </w:p>
        </w:tc>
      </w:tr>
      <w:tr w:rsidR="006B7B7E">
        <w:trPr>
          <w:trHeight w:hRule="exact" w:val="340"/>
          <w:jc w:val="center"/>
        </w:trPr>
        <w:tc>
          <w:tcPr>
            <w:tcW w:w="629" w:type="dxa"/>
            <w:vMerge w:val="restart"/>
            <w:tcBorders>
              <w:top w:val="single" w:sz="4" w:space="0" w:color="auto"/>
              <w:left w:val="single" w:sz="4" w:space="0" w:color="auto"/>
              <w:right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城区</w:t>
            </w:r>
          </w:p>
        </w:tc>
        <w:tc>
          <w:tcPr>
            <w:tcW w:w="851"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小学</w:t>
            </w:r>
          </w:p>
        </w:tc>
        <w:tc>
          <w:tcPr>
            <w:tcW w:w="1213"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r>
      <w:tr w:rsidR="006B7B7E">
        <w:trPr>
          <w:trHeight w:hRule="exact" w:val="340"/>
          <w:jc w:val="center"/>
        </w:trPr>
        <w:tc>
          <w:tcPr>
            <w:tcW w:w="629"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初中</w:t>
            </w: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hint="eastAsia"/>
                <w:bCs/>
                <w:sz w:val="24"/>
                <w:szCs w:val="24"/>
              </w:rPr>
              <w:t>—</w:t>
            </w: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6B7B7E" w:rsidRDefault="006B7B7E">
            <w:pPr>
              <w:spacing w:line="320" w:lineRule="exact"/>
              <w:jc w:val="center"/>
              <w:rPr>
                <w:rFonts w:ascii="华文仿宋" w:eastAsia="华文仿宋" w:hAnsi="华文仿宋"/>
                <w:sz w:val="24"/>
                <w:szCs w:val="24"/>
              </w:rPr>
            </w:pPr>
          </w:p>
        </w:tc>
        <w:tc>
          <w:tcPr>
            <w:tcW w:w="1041"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r>
      <w:tr w:rsidR="006B7B7E">
        <w:trPr>
          <w:trHeight w:hRule="exact" w:val="340"/>
          <w:jc w:val="center"/>
        </w:trPr>
        <w:tc>
          <w:tcPr>
            <w:tcW w:w="629"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高中</w:t>
            </w: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hint="eastAsia"/>
                <w:bCs/>
                <w:sz w:val="24"/>
                <w:szCs w:val="24"/>
              </w:rPr>
              <w:t>—</w:t>
            </w: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6B7B7E" w:rsidRDefault="006B7B7E">
            <w:pPr>
              <w:spacing w:line="320" w:lineRule="exact"/>
              <w:jc w:val="center"/>
              <w:rPr>
                <w:rFonts w:ascii="华文仿宋" w:eastAsia="华文仿宋" w:hAnsi="华文仿宋"/>
                <w:sz w:val="24"/>
                <w:szCs w:val="24"/>
              </w:rPr>
            </w:pPr>
          </w:p>
        </w:tc>
        <w:tc>
          <w:tcPr>
            <w:tcW w:w="1041"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r>
      <w:tr w:rsidR="006B7B7E">
        <w:trPr>
          <w:trHeight w:hRule="exact" w:val="340"/>
          <w:jc w:val="center"/>
        </w:trPr>
        <w:tc>
          <w:tcPr>
            <w:tcW w:w="629" w:type="dxa"/>
            <w:vMerge w:val="restart"/>
            <w:tcBorders>
              <w:top w:val="single" w:sz="4" w:space="0" w:color="auto"/>
              <w:left w:val="single" w:sz="4" w:space="0" w:color="auto"/>
              <w:right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镇区</w:t>
            </w:r>
          </w:p>
        </w:tc>
        <w:tc>
          <w:tcPr>
            <w:tcW w:w="851" w:type="dxa"/>
            <w:tcBorders>
              <w:top w:val="single" w:sz="4" w:space="0" w:color="auto"/>
              <w:left w:val="single" w:sz="4" w:space="0" w:color="auto"/>
              <w:bottom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小学</w:t>
            </w: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6B7B7E" w:rsidRDefault="006B7B7E">
            <w:pPr>
              <w:spacing w:line="320" w:lineRule="exact"/>
              <w:jc w:val="center"/>
              <w:rPr>
                <w:rFonts w:ascii="华文仿宋" w:eastAsia="华文仿宋" w:hAnsi="华文仿宋"/>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r>
      <w:tr w:rsidR="006B7B7E">
        <w:trPr>
          <w:trHeight w:hRule="exact" w:val="340"/>
          <w:jc w:val="center"/>
        </w:trPr>
        <w:tc>
          <w:tcPr>
            <w:tcW w:w="629"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初中</w:t>
            </w: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hint="eastAsia"/>
                <w:bCs/>
                <w:sz w:val="24"/>
                <w:szCs w:val="24"/>
              </w:rPr>
              <w:t>—</w:t>
            </w: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6B7B7E" w:rsidRDefault="006B7B7E">
            <w:pPr>
              <w:spacing w:line="320" w:lineRule="exact"/>
              <w:jc w:val="center"/>
              <w:rPr>
                <w:rFonts w:ascii="华文仿宋" w:eastAsia="华文仿宋" w:hAnsi="华文仿宋"/>
                <w:sz w:val="24"/>
                <w:szCs w:val="24"/>
              </w:rPr>
            </w:pPr>
          </w:p>
        </w:tc>
        <w:tc>
          <w:tcPr>
            <w:tcW w:w="1041"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r>
      <w:tr w:rsidR="006B7B7E">
        <w:trPr>
          <w:trHeight w:hRule="exact" w:val="340"/>
          <w:jc w:val="center"/>
        </w:trPr>
        <w:tc>
          <w:tcPr>
            <w:tcW w:w="629"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高中</w:t>
            </w: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hint="eastAsia"/>
                <w:bCs/>
                <w:sz w:val="24"/>
                <w:szCs w:val="24"/>
              </w:rPr>
              <w:t>—</w:t>
            </w: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6B7B7E" w:rsidRDefault="006B7B7E">
            <w:pPr>
              <w:spacing w:line="320" w:lineRule="exact"/>
              <w:jc w:val="center"/>
              <w:rPr>
                <w:rFonts w:ascii="华文仿宋" w:eastAsia="华文仿宋" w:hAnsi="华文仿宋"/>
                <w:sz w:val="24"/>
                <w:szCs w:val="24"/>
              </w:rPr>
            </w:pPr>
          </w:p>
        </w:tc>
        <w:tc>
          <w:tcPr>
            <w:tcW w:w="1041"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r>
      <w:tr w:rsidR="006B7B7E">
        <w:trPr>
          <w:trHeight w:hRule="exact" w:val="340"/>
          <w:jc w:val="center"/>
        </w:trPr>
        <w:tc>
          <w:tcPr>
            <w:tcW w:w="629" w:type="dxa"/>
            <w:vMerge w:val="restart"/>
            <w:tcBorders>
              <w:top w:val="single" w:sz="4" w:space="0" w:color="auto"/>
              <w:left w:val="single" w:sz="4" w:space="0" w:color="auto"/>
              <w:right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乡村</w:t>
            </w:r>
          </w:p>
        </w:tc>
        <w:tc>
          <w:tcPr>
            <w:tcW w:w="851" w:type="dxa"/>
            <w:tcBorders>
              <w:top w:val="single" w:sz="4" w:space="0" w:color="auto"/>
              <w:left w:val="single" w:sz="4" w:space="0" w:color="auto"/>
              <w:bottom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小学</w:t>
            </w: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6B7B7E" w:rsidRDefault="006B7B7E">
            <w:pPr>
              <w:spacing w:line="320" w:lineRule="exact"/>
              <w:jc w:val="center"/>
              <w:rPr>
                <w:rFonts w:ascii="华文仿宋" w:eastAsia="华文仿宋" w:hAnsi="华文仿宋"/>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r>
      <w:tr w:rsidR="006B7B7E">
        <w:trPr>
          <w:trHeight w:hRule="exact" w:val="340"/>
          <w:jc w:val="center"/>
        </w:trPr>
        <w:tc>
          <w:tcPr>
            <w:tcW w:w="629"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初中</w:t>
            </w: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hint="eastAsia"/>
                <w:bCs/>
                <w:sz w:val="24"/>
                <w:szCs w:val="24"/>
              </w:rPr>
              <w:t>—</w:t>
            </w: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6B7B7E" w:rsidRDefault="006B7B7E">
            <w:pPr>
              <w:spacing w:line="320" w:lineRule="exact"/>
              <w:jc w:val="center"/>
              <w:rPr>
                <w:rFonts w:ascii="华文仿宋" w:eastAsia="华文仿宋" w:hAnsi="华文仿宋"/>
                <w:sz w:val="24"/>
                <w:szCs w:val="24"/>
              </w:rPr>
            </w:pPr>
          </w:p>
        </w:tc>
        <w:tc>
          <w:tcPr>
            <w:tcW w:w="1041" w:type="dxa"/>
            <w:tcBorders>
              <w:bottom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r>
      <w:tr w:rsidR="006B7B7E">
        <w:trPr>
          <w:trHeight w:hRule="exact" w:val="340"/>
          <w:jc w:val="center"/>
        </w:trPr>
        <w:tc>
          <w:tcPr>
            <w:tcW w:w="629" w:type="dxa"/>
            <w:vMerge/>
            <w:tcBorders>
              <w:left w:val="single" w:sz="4" w:space="0" w:color="auto"/>
              <w:right w:val="single" w:sz="4" w:space="0" w:color="auto"/>
            </w:tcBorders>
            <w:vAlign w:val="center"/>
          </w:tcPr>
          <w:p w:rsidR="006B7B7E" w:rsidRDefault="006B7B7E">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高中</w:t>
            </w: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hint="eastAsia"/>
                <w:bCs/>
                <w:sz w:val="24"/>
                <w:szCs w:val="24"/>
              </w:rPr>
              <w:t>—</w:t>
            </w: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6B7B7E" w:rsidRDefault="006B7B7E">
            <w:pPr>
              <w:spacing w:line="320" w:lineRule="exact"/>
              <w:jc w:val="center"/>
              <w:rPr>
                <w:rFonts w:ascii="华文仿宋" w:eastAsia="华文仿宋" w:hAnsi="华文仿宋"/>
                <w:sz w:val="24"/>
                <w:szCs w:val="24"/>
              </w:rPr>
            </w:pPr>
          </w:p>
        </w:tc>
        <w:tc>
          <w:tcPr>
            <w:tcW w:w="1041" w:type="dxa"/>
            <w:tcBorders>
              <w:bottom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r>
      <w:tr w:rsidR="006B7B7E">
        <w:trPr>
          <w:trHeight w:hRule="exact" w:val="340"/>
          <w:jc w:val="center"/>
        </w:trPr>
        <w:tc>
          <w:tcPr>
            <w:tcW w:w="1480" w:type="dxa"/>
            <w:gridSpan w:val="2"/>
            <w:vAlign w:val="center"/>
          </w:tcPr>
          <w:p w:rsidR="006B7B7E" w:rsidRDefault="008155FE">
            <w:pPr>
              <w:spacing w:line="320" w:lineRule="exact"/>
              <w:jc w:val="center"/>
              <w:rPr>
                <w:rFonts w:ascii="华文仿宋" w:eastAsia="华文仿宋" w:hAnsi="华文仿宋" w:cs="仿宋_GB2312"/>
                <w:sz w:val="24"/>
                <w:szCs w:val="24"/>
                <w:vertAlign w:val="superscript"/>
              </w:rPr>
            </w:pPr>
            <w:r>
              <w:rPr>
                <w:rFonts w:ascii="华文仿宋" w:eastAsia="华文仿宋" w:hAnsi="华文仿宋" w:cs="仿宋_GB2312" w:hint="eastAsia"/>
                <w:sz w:val="24"/>
                <w:szCs w:val="24"/>
              </w:rPr>
              <w:t>高校</w:t>
            </w:r>
          </w:p>
        </w:tc>
        <w:tc>
          <w:tcPr>
            <w:tcW w:w="12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6B7B7E" w:rsidRDefault="008155FE">
            <w:pPr>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w:t>
            </w:r>
          </w:p>
        </w:tc>
        <w:tc>
          <w:tcPr>
            <w:tcW w:w="1134" w:type="dxa"/>
            <w:vAlign w:val="center"/>
          </w:tcPr>
          <w:p w:rsidR="006B7B7E" w:rsidRDefault="008155FE">
            <w:pPr>
              <w:keepNext/>
              <w:keepLines/>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w:t>
            </w:r>
          </w:p>
        </w:tc>
        <w:tc>
          <w:tcPr>
            <w:tcW w:w="1213" w:type="dxa"/>
            <w:vAlign w:val="center"/>
          </w:tcPr>
          <w:p w:rsidR="006B7B7E" w:rsidRDefault="008155FE">
            <w:pPr>
              <w:keepNext/>
              <w:keepLines/>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w:t>
            </w:r>
          </w:p>
        </w:tc>
        <w:tc>
          <w:tcPr>
            <w:tcW w:w="1197" w:type="dxa"/>
            <w:vAlign w:val="center"/>
          </w:tcPr>
          <w:p w:rsidR="006B7B7E" w:rsidRDefault="008155FE">
            <w:pPr>
              <w:keepNext/>
              <w:keepLines/>
              <w:snapToGrid w:val="0"/>
              <w:spacing w:line="320" w:lineRule="exact"/>
              <w:jc w:val="center"/>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w:t>
            </w:r>
          </w:p>
        </w:tc>
        <w:tc>
          <w:tcPr>
            <w:tcW w:w="1134" w:type="dxa"/>
            <w:vAlign w:val="center"/>
          </w:tcPr>
          <w:p w:rsidR="006B7B7E" w:rsidRDefault="008155FE">
            <w:pPr>
              <w:spacing w:line="320" w:lineRule="exact"/>
              <w:jc w:val="center"/>
              <w:rPr>
                <w:rFonts w:ascii="华文仿宋" w:eastAsia="华文仿宋" w:hAnsi="华文仿宋"/>
                <w:sz w:val="24"/>
                <w:szCs w:val="24"/>
              </w:rPr>
            </w:pPr>
            <w:r>
              <w:rPr>
                <w:rFonts w:ascii="华文仿宋" w:eastAsia="华文仿宋" w:hAnsi="华文仿宋" w:cs="仿宋_GB2312" w:hint="eastAsia"/>
                <w:bCs/>
                <w:kern w:val="0"/>
                <w:sz w:val="24"/>
                <w:szCs w:val="24"/>
              </w:rPr>
              <w:t>—</w:t>
            </w:r>
          </w:p>
        </w:tc>
        <w:tc>
          <w:tcPr>
            <w:tcW w:w="1134" w:type="dxa"/>
            <w:vAlign w:val="center"/>
          </w:tcPr>
          <w:p w:rsidR="006B7B7E" w:rsidRDefault="008155FE">
            <w:pPr>
              <w:spacing w:line="320" w:lineRule="exact"/>
              <w:jc w:val="center"/>
              <w:rPr>
                <w:rFonts w:ascii="华文仿宋" w:eastAsia="华文仿宋" w:hAnsi="华文仿宋"/>
                <w:sz w:val="24"/>
                <w:szCs w:val="24"/>
              </w:rPr>
            </w:pPr>
            <w:r>
              <w:rPr>
                <w:rFonts w:ascii="华文仿宋" w:eastAsia="华文仿宋" w:hAnsi="华文仿宋" w:cs="仿宋_GB2312" w:hint="eastAsia"/>
                <w:bCs/>
                <w:kern w:val="0"/>
                <w:sz w:val="24"/>
                <w:szCs w:val="24"/>
              </w:rPr>
              <w:t>—</w:t>
            </w:r>
          </w:p>
        </w:tc>
        <w:tc>
          <w:tcPr>
            <w:tcW w:w="1071" w:type="dxa"/>
            <w:vAlign w:val="center"/>
          </w:tcPr>
          <w:p w:rsidR="006B7B7E" w:rsidRDefault="006B7B7E">
            <w:pPr>
              <w:keepNext/>
              <w:keepLines/>
              <w:snapToGrid w:val="0"/>
              <w:spacing w:line="320" w:lineRule="exact"/>
              <w:jc w:val="center"/>
              <w:rPr>
                <w:rFonts w:ascii="华文仿宋" w:eastAsia="华文仿宋" w:hAnsi="华文仿宋" w:cs="仿宋_GB2312"/>
                <w:bCs/>
                <w:kern w:val="0"/>
                <w:sz w:val="24"/>
                <w:szCs w:val="24"/>
              </w:rPr>
            </w:pPr>
          </w:p>
        </w:tc>
        <w:tc>
          <w:tcPr>
            <w:tcW w:w="1041" w:type="dxa"/>
            <w:vAlign w:val="center"/>
          </w:tcPr>
          <w:p w:rsidR="006B7B7E" w:rsidRDefault="006B7B7E">
            <w:pPr>
              <w:keepNext/>
              <w:keepLines/>
              <w:spacing w:line="320" w:lineRule="exact"/>
              <w:jc w:val="center"/>
              <w:rPr>
                <w:rFonts w:ascii="华文仿宋" w:eastAsia="华文仿宋" w:hAnsi="华文仿宋"/>
                <w:sz w:val="24"/>
                <w:szCs w:val="24"/>
              </w:rPr>
            </w:pPr>
          </w:p>
        </w:tc>
      </w:tr>
      <w:tr w:rsidR="006B7B7E">
        <w:trPr>
          <w:trHeight w:hRule="exact" w:val="340"/>
          <w:jc w:val="center"/>
        </w:trPr>
        <w:tc>
          <w:tcPr>
            <w:tcW w:w="1480" w:type="dxa"/>
            <w:gridSpan w:val="2"/>
            <w:tcBorders>
              <w:top w:val="single" w:sz="4" w:space="0" w:color="auto"/>
              <w:left w:val="single" w:sz="4" w:space="0" w:color="auto"/>
              <w:bottom w:val="single" w:sz="4" w:space="0" w:color="auto"/>
            </w:tcBorders>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合计</w:t>
            </w:r>
          </w:p>
        </w:tc>
        <w:tc>
          <w:tcPr>
            <w:tcW w:w="1213" w:type="dxa"/>
            <w:tcBorders>
              <w:bottom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913" w:type="dxa"/>
            <w:tcBorders>
              <w:bottom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bottom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bottom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6B7B7E" w:rsidRDefault="006B7B7E">
            <w:pPr>
              <w:snapToGrid w:val="0"/>
              <w:spacing w:line="320" w:lineRule="exact"/>
              <w:jc w:val="center"/>
              <w:rPr>
                <w:rFonts w:ascii="华文仿宋" w:eastAsia="华文仿宋" w:hAnsi="华文仿宋" w:cs="仿宋_GB2312"/>
                <w:bCs/>
                <w:kern w:val="0"/>
                <w:sz w:val="24"/>
                <w:szCs w:val="24"/>
              </w:rPr>
            </w:pPr>
          </w:p>
        </w:tc>
      </w:tr>
    </w:tbl>
    <w:p w:rsidR="006B7B7E" w:rsidRDefault="008155FE">
      <w:pPr>
        <w:tabs>
          <w:tab w:val="left" w:pos="360"/>
        </w:tabs>
        <w:spacing w:line="280" w:lineRule="exact"/>
        <w:ind w:rightChars="79" w:right="166"/>
        <w:jc w:val="left"/>
        <w:rPr>
          <w:rFonts w:ascii="华文仿宋" w:eastAsia="华文仿宋" w:hAnsi="华文仿宋" w:cs="仿宋_GB2312"/>
          <w:bCs/>
          <w:kern w:val="0"/>
          <w:szCs w:val="21"/>
        </w:rPr>
      </w:pPr>
      <w:r>
        <w:rPr>
          <w:rFonts w:ascii="华文仿宋" w:eastAsia="华文仿宋" w:hAnsi="华文仿宋" w:hint="eastAsia"/>
          <w:bCs/>
          <w:szCs w:val="21"/>
        </w:rPr>
        <w:t>注：</w:t>
      </w:r>
      <w:r>
        <w:rPr>
          <w:rFonts w:ascii="华文仿宋" w:eastAsia="华文仿宋" w:hAnsi="华文仿宋" w:hint="eastAsia"/>
          <w:bCs/>
          <w:szCs w:val="21"/>
        </w:rPr>
        <w:t>1.</w:t>
      </w:r>
      <w:r>
        <w:rPr>
          <w:rFonts w:ascii="华文仿宋" w:eastAsia="华文仿宋" w:hAnsi="华文仿宋" w:hint="eastAsia"/>
          <w:bCs/>
          <w:szCs w:val="21"/>
        </w:rPr>
        <w:t>城区、镇区、乡村学校分类见附表</w:t>
      </w:r>
      <w:r>
        <w:rPr>
          <w:rFonts w:ascii="华文仿宋" w:eastAsia="华文仿宋" w:hAnsi="华文仿宋" w:hint="eastAsia"/>
          <w:bCs/>
          <w:szCs w:val="21"/>
        </w:rPr>
        <w:t>2</w:t>
      </w:r>
      <w:r>
        <w:rPr>
          <w:rFonts w:ascii="华文仿宋" w:eastAsia="华文仿宋" w:hAnsi="华文仿宋" w:hint="eastAsia"/>
          <w:bCs/>
          <w:szCs w:val="21"/>
        </w:rPr>
        <w:t>注释，</w:t>
      </w:r>
      <w:r>
        <w:rPr>
          <w:rFonts w:ascii="华文仿宋" w:eastAsia="华文仿宋" w:hAnsi="华文仿宋" w:cs="仿宋_GB2312" w:hint="eastAsia"/>
          <w:bCs/>
          <w:kern w:val="0"/>
          <w:szCs w:val="21"/>
        </w:rPr>
        <w:t>高校包括大学、学院、高等专科学校、高等职业学校。</w:t>
      </w:r>
    </w:p>
    <w:p w:rsidR="006B7B7E" w:rsidRDefault="008155FE">
      <w:pPr>
        <w:tabs>
          <w:tab w:val="left" w:pos="360"/>
        </w:tabs>
        <w:spacing w:line="280" w:lineRule="exact"/>
        <w:ind w:rightChars="79" w:right="166"/>
        <w:jc w:val="left"/>
        <w:rPr>
          <w:rFonts w:ascii="华文仿宋" w:eastAsia="华文仿宋" w:hAnsi="华文仿宋" w:cs="仿宋_GB2312"/>
          <w:bCs/>
          <w:kern w:val="0"/>
          <w:szCs w:val="21"/>
        </w:rPr>
      </w:pPr>
      <w:r>
        <w:rPr>
          <w:rFonts w:ascii="华文仿宋" w:eastAsia="华文仿宋" w:hAnsi="华文仿宋" w:cs="仿宋_GB2312" w:hint="eastAsia"/>
          <w:bCs/>
          <w:kern w:val="0"/>
          <w:szCs w:val="21"/>
        </w:rPr>
        <w:t>2.</w:t>
      </w:r>
      <w:r>
        <w:rPr>
          <w:rFonts w:ascii="华文仿宋" w:eastAsia="华文仿宋" w:hAnsi="华文仿宋" w:cs="仿宋_GB2312" w:hint="eastAsia"/>
          <w:bCs/>
          <w:kern w:val="0"/>
          <w:szCs w:val="21"/>
        </w:rPr>
        <w:t>指《中小学校传染病预防控制工作管理规范》（</w:t>
      </w:r>
      <w:r>
        <w:rPr>
          <w:rFonts w:ascii="华文仿宋" w:eastAsia="华文仿宋" w:hAnsi="华文仿宋" w:cs="仿宋_GB2312" w:hint="eastAsia"/>
          <w:bCs/>
          <w:kern w:val="0"/>
          <w:szCs w:val="21"/>
        </w:rPr>
        <w:t>GB28932</w:t>
      </w:r>
      <w:r>
        <w:rPr>
          <w:rFonts w:ascii="华文仿宋" w:eastAsia="华文仿宋" w:hAnsi="华文仿宋" w:cs="仿宋_GB2312" w:hint="eastAsia"/>
          <w:bCs/>
          <w:kern w:val="0"/>
          <w:szCs w:val="21"/>
        </w:rPr>
        <w:t>）第</w:t>
      </w:r>
      <w:r>
        <w:rPr>
          <w:rFonts w:ascii="华文仿宋" w:eastAsia="华文仿宋" w:hAnsi="华文仿宋" w:cs="仿宋_GB2312" w:hint="eastAsia"/>
          <w:bCs/>
          <w:kern w:val="0"/>
          <w:szCs w:val="21"/>
        </w:rPr>
        <w:t>4.8</w:t>
      </w:r>
      <w:r>
        <w:rPr>
          <w:rFonts w:ascii="华文仿宋" w:eastAsia="华文仿宋" w:hAnsi="华文仿宋" w:cs="仿宋_GB2312" w:hint="eastAsia"/>
          <w:bCs/>
          <w:kern w:val="0"/>
          <w:szCs w:val="21"/>
        </w:rPr>
        <w:t>条规定的传染病预防控制应急预案和相关制度，有一项没有即为不合格，该指标在报告卡的副卡中填报。</w:t>
      </w:r>
    </w:p>
    <w:p w:rsidR="006B7B7E" w:rsidRDefault="008155FE">
      <w:pPr>
        <w:tabs>
          <w:tab w:val="left" w:pos="360"/>
        </w:tabs>
        <w:spacing w:line="280" w:lineRule="exact"/>
        <w:ind w:rightChars="79" w:right="166"/>
        <w:jc w:val="left"/>
        <w:rPr>
          <w:rFonts w:ascii="Times New Roman" w:eastAsia="黑体" w:hAnsi="Times New Roman"/>
          <w:sz w:val="30"/>
          <w:szCs w:val="30"/>
        </w:rPr>
      </w:pPr>
      <w:r>
        <w:rPr>
          <w:rFonts w:ascii="华文仿宋" w:eastAsia="华文仿宋" w:hAnsi="华文仿宋" w:cs="仿宋_GB2312" w:hint="eastAsia"/>
          <w:bCs/>
          <w:kern w:val="0"/>
          <w:szCs w:val="21"/>
        </w:rPr>
        <w:t>3</w:t>
      </w:r>
      <w:r>
        <w:rPr>
          <w:rFonts w:ascii="华文仿宋" w:eastAsia="华文仿宋" w:hAnsi="华文仿宋" w:cs="仿宋_GB2312"/>
          <w:bCs/>
          <w:kern w:val="0"/>
          <w:szCs w:val="21"/>
        </w:rPr>
        <w:t>.</w:t>
      </w:r>
      <w:r>
        <w:rPr>
          <w:rFonts w:ascii="华文仿宋" w:eastAsia="华文仿宋" w:hAnsi="华文仿宋" w:cs="仿宋_GB2312"/>
          <w:bCs/>
          <w:kern w:val="0"/>
          <w:szCs w:val="21"/>
        </w:rPr>
        <w:t>指</w:t>
      </w:r>
      <w:r>
        <w:rPr>
          <w:rFonts w:ascii="华文仿宋" w:eastAsia="华文仿宋" w:hAnsi="华文仿宋" w:cs="仿宋_GB2312" w:hint="eastAsia"/>
          <w:bCs/>
          <w:kern w:val="0"/>
          <w:szCs w:val="21"/>
        </w:rPr>
        <w:t>传染病防控“一案八制”、专人负责疫情报告、晨检记录、因病缺勤病因追查与登记、新生入学接种证查验登记、学生健康体检档案、学生健康体检等</w:t>
      </w:r>
      <w:r>
        <w:rPr>
          <w:rFonts w:ascii="华文仿宋" w:eastAsia="华文仿宋" w:hAnsi="华文仿宋" w:cs="仿宋_GB2312" w:hint="eastAsia"/>
          <w:bCs/>
          <w:kern w:val="0"/>
          <w:szCs w:val="21"/>
        </w:rPr>
        <w:t>7</w:t>
      </w:r>
      <w:r>
        <w:rPr>
          <w:rFonts w:ascii="华文仿宋" w:eastAsia="华文仿宋" w:hAnsi="华文仿宋" w:cs="仿宋_GB2312" w:hint="eastAsia"/>
          <w:bCs/>
          <w:kern w:val="0"/>
          <w:szCs w:val="21"/>
        </w:rPr>
        <w:t>项内容全部符合要求的学校数，其中有不符合要求的即判定为</w:t>
      </w:r>
      <w:r>
        <w:rPr>
          <w:rFonts w:ascii="华文仿宋" w:eastAsia="华文仿宋" w:hAnsi="华文仿宋" w:hint="eastAsia"/>
          <w:bCs/>
          <w:szCs w:val="21"/>
        </w:rPr>
        <w:t>不合格</w:t>
      </w:r>
      <w:r>
        <w:rPr>
          <w:rFonts w:ascii="华文仿宋" w:eastAsia="华文仿宋" w:hAnsi="华文仿宋"/>
          <w:bCs/>
          <w:szCs w:val="21"/>
        </w:rPr>
        <w:t>学校。</w:t>
      </w:r>
    </w:p>
    <w:p w:rsidR="006B7B7E" w:rsidRDefault="008155FE">
      <w:pPr>
        <w:adjustRightInd w:val="0"/>
        <w:snapToGrid w:val="0"/>
        <w:spacing w:line="590" w:lineRule="exact"/>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5</w:t>
      </w:r>
    </w:p>
    <w:p w:rsidR="006B7B7E" w:rsidRDefault="008155FE" w:rsidP="0015093F">
      <w:pPr>
        <w:snapToGrid w:val="0"/>
        <w:spacing w:beforeLines="50" w:line="440" w:lineRule="exact"/>
        <w:jc w:val="center"/>
        <w:rPr>
          <w:rFonts w:ascii="方正小标宋简体" w:eastAsia="方正小标宋简体" w:hAnsi="方正小标宋简体" w:cs="方正小标宋简体"/>
          <w:bCs/>
          <w:sz w:val="24"/>
          <w:szCs w:val="24"/>
        </w:rPr>
      </w:pPr>
      <w:r>
        <w:rPr>
          <w:rFonts w:ascii="方正小标宋简体" w:eastAsia="方正小标宋简体" w:hAnsi="方正小标宋简体" w:cs="方正小标宋简体" w:hint="eastAsia"/>
          <w:bCs/>
          <w:sz w:val="44"/>
          <w:szCs w:val="44"/>
        </w:rPr>
        <w:t>2019</w:t>
      </w:r>
      <w:r>
        <w:rPr>
          <w:rFonts w:ascii="方正小标宋简体" w:eastAsia="方正小标宋简体" w:hAnsi="方正小标宋简体" w:cs="方正小标宋简体" w:hint="eastAsia"/>
          <w:bCs/>
          <w:sz w:val="44"/>
          <w:szCs w:val="44"/>
        </w:rPr>
        <w:t>年泉州市学校饮用水卫生管理随机监督抽查信息汇总表</w:t>
      </w:r>
    </w:p>
    <w:tbl>
      <w:tblPr>
        <w:tblW w:w="13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1276"/>
        <w:gridCol w:w="992"/>
        <w:gridCol w:w="1276"/>
        <w:gridCol w:w="1275"/>
        <w:gridCol w:w="1276"/>
        <w:gridCol w:w="1134"/>
        <w:gridCol w:w="1276"/>
        <w:gridCol w:w="1276"/>
        <w:gridCol w:w="1275"/>
        <w:gridCol w:w="1053"/>
      </w:tblGrid>
      <w:tr w:rsidR="006B7B7E">
        <w:trPr>
          <w:trHeight w:hRule="exact" w:val="340"/>
        </w:trPr>
        <w:tc>
          <w:tcPr>
            <w:tcW w:w="1526" w:type="dxa"/>
            <w:gridSpan w:val="2"/>
            <w:vMerge w:val="restart"/>
            <w:vAlign w:val="center"/>
          </w:tcPr>
          <w:p w:rsidR="006B7B7E" w:rsidRDefault="008155FE" w:rsidP="0015093F">
            <w:pPr>
              <w:spacing w:afterLines="50" w:line="360" w:lineRule="exact"/>
              <w:jc w:val="center"/>
              <w:rPr>
                <w:rFonts w:ascii="华文仿宋" w:eastAsia="华文仿宋" w:hAnsi="华文仿宋"/>
                <w:sz w:val="24"/>
                <w:szCs w:val="24"/>
              </w:rPr>
            </w:pPr>
            <w:r>
              <w:rPr>
                <w:rFonts w:ascii="华文仿宋" w:eastAsia="华文仿宋" w:hAnsi="华文仿宋" w:cs="仿宋_GB2312" w:hint="eastAsia"/>
                <w:sz w:val="24"/>
                <w:szCs w:val="24"/>
              </w:rPr>
              <w:t>学校类别</w:t>
            </w:r>
            <w:r>
              <w:rPr>
                <w:rFonts w:ascii="华文仿宋" w:eastAsia="华文仿宋" w:hAnsi="华文仿宋" w:cs="仿宋_GB2312" w:hint="eastAsia"/>
                <w:b/>
                <w:sz w:val="24"/>
                <w:szCs w:val="24"/>
                <w:vertAlign w:val="superscript"/>
              </w:rPr>
              <w:t>1</w:t>
            </w:r>
          </w:p>
        </w:tc>
        <w:tc>
          <w:tcPr>
            <w:tcW w:w="1276" w:type="dxa"/>
            <w:vMerge w:val="restart"/>
            <w:vAlign w:val="center"/>
          </w:tcPr>
          <w:p w:rsidR="006B7B7E" w:rsidRDefault="008155FE">
            <w:pPr>
              <w:spacing w:line="360" w:lineRule="exact"/>
              <w:jc w:val="center"/>
              <w:rPr>
                <w:rFonts w:ascii="华文仿宋" w:eastAsia="华文仿宋" w:hAnsi="华文仿宋"/>
                <w:sz w:val="24"/>
                <w:szCs w:val="24"/>
              </w:rPr>
            </w:pPr>
            <w:r>
              <w:rPr>
                <w:rFonts w:ascii="华文仿宋" w:eastAsia="华文仿宋" w:hAnsi="华文仿宋" w:cs="仿宋_GB2312" w:hint="eastAsia"/>
                <w:sz w:val="24"/>
                <w:szCs w:val="24"/>
              </w:rPr>
              <w:t>辖区学校总数</w:t>
            </w:r>
          </w:p>
        </w:tc>
        <w:tc>
          <w:tcPr>
            <w:tcW w:w="992" w:type="dxa"/>
            <w:vMerge w:val="restart"/>
            <w:vAlign w:val="center"/>
          </w:tcPr>
          <w:p w:rsidR="006B7B7E" w:rsidRDefault="008155FE">
            <w:pPr>
              <w:spacing w:line="36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检查</w:t>
            </w:r>
          </w:p>
          <w:p w:rsidR="006B7B7E" w:rsidRDefault="008155FE">
            <w:pPr>
              <w:spacing w:line="360" w:lineRule="exact"/>
              <w:jc w:val="center"/>
              <w:rPr>
                <w:rFonts w:ascii="华文仿宋" w:eastAsia="华文仿宋" w:hAnsi="华文仿宋"/>
                <w:sz w:val="24"/>
                <w:szCs w:val="24"/>
              </w:rPr>
            </w:pPr>
            <w:r>
              <w:rPr>
                <w:rFonts w:ascii="华文仿宋" w:eastAsia="华文仿宋" w:hAnsi="华文仿宋" w:cs="仿宋_GB2312" w:hint="eastAsia"/>
                <w:sz w:val="24"/>
                <w:szCs w:val="24"/>
              </w:rPr>
              <w:t>学校数</w:t>
            </w:r>
          </w:p>
        </w:tc>
        <w:tc>
          <w:tcPr>
            <w:tcW w:w="4961" w:type="dxa"/>
            <w:gridSpan w:val="4"/>
            <w:vAlign w:val="center"/>
          </w:tcPr>
          <w:p w:rsidR="006B7B7E" w:rsidRDefault="008155FE">
            <w:pPr>
              <w:spacing w:line="320" w:lineRule="exact"/>
              <w:jc w:val="center"/>
              <w:rPr>
                <w:rFonts w:ascii="华文仿宋" w:eastAsia="华文仿宋" w:hAnsi="华文仿宋"/>
                <w:sz w:val="24"/>
                <w:szCs w:val="24"/>
              </w:rPr>
            </w:pPr>
            <w:r>
              <w:rPr>
                <w:rFonts w:ascii="华文仿宋" w:eastAsia="华文仿宋" w:hAnsi="华文仿宋" w:cs="仿宋_GB2312" w:hint="eastAsia"/>
                <w:sz w:val="24"/>
                <w:szCs w:val="24"/>
              </w:rPr>
              <w:t>自建设施集中式供水</w:t>
            </w:r>
          </w:p>
        </w:tc>
        <w:tc>
          <w:tcPr>
            <w:tcW w:w="4880" w:type="dxa"/>
            <w:gridSpan w:val="4"/>
            <w:vAlign w:val="center"/>
          </w:tcPr>
          <w:p w:rsidR="006B7B7E" w:rsidRDefault="008155FE">
            <w:pPr>
              <w:spacing w:line="320" w:lineRule="exact"/>
              <w:jc w:val="center"/>
              <w:rPr>
                <w:rFonts w:ascii="华文仿宋" w:eastAsia="华文仿宋" w:hAnsi="华文仿宋"/>
                <w:sz w:val="24"/>
                <w:szCs w:val="24"/>
              </w:rPr>
            </w:pPr>
            <w:r>
              <w:rPr>
                <w:rFonts w:ascii="华文仿宋" w:eastAsia="华文仿宋" w:hAnsi="华文仿宋" w:cs="仿宋_GB2312" w:hint="eastAsia"/>
                <w:sz w:val="24"/>
                <w:szCs w:val="24"/>
              </w:rPr>
              <w:t>二次供水</w:t>
            </w:r>
          </w:p>
        </w:tc>
      </w:tr>
      <w:tr w:rsidR="006B7B7E">
        <w:tc>
          <w:tcPr>
            <w:tcW w:w="1526" w:type="dxa"/>
            <w:gridSpan w:val="2"/>
            <w:vMerge/>
          </w:tcPr>
          <w:p w:rsidR="006B7B7E" w:rsidRDefault="006B7B7E">
            <w:pPr>
              <w:spacing w:line="360" w:lineRule="exact"/>
              <w:rPr>
                <w:rFonts w:ascii="华文仿宋" w:eastAsia="华文仿宋" w:hAnsi="华文仿宋"/>
                <w:sz w:val="24"/>
                <w:szCs w:val="24"/>
              </w:rPr>
            </w:pPr>
          </w:p>
        </w:tc>
        <w:tc>
          <w:tcPr>
            <w:tcW w:w="1276" w:type="dxa"/>
            <w:vMerge/>
            <w:vAlign w:val="center"/>
          </w:tcPr>
          <w:p w:rsidR="006B7B7E" w:rsidRDefault="006B7B7E">
            <w:pPr>
              <w:spacing w:line="360" w:lineRule="exact"/>
              <w:jc w:val="center"/>
              <w:rPr>
                <w:rFonts w:ascii="华文仿宋" w:eastAsia="华文仿宋" w:hAnsi="华文仿宋"/>
                <w:sz w:val="24"/>
                <w:szCs w:val="24"/>
              </w:rPr>
            </w:pPr>
          </w:p>
        </w:tc>
        <w:tc>
          <w:tcPr>
            <w:tcW w:w="992" w:type="dxa"/>
            <w:vMerge/>
            <w:vAlign w:val="center"/>
          </w:tcPr>
          <w:p w:rsidR="006B7B7E" w:rsidRDefault="006B7B7E">
            <w:pPr>
              <w:spacing w:line="360" w:lineRule="exact"/>
              <w:jc w:val="center"/>
              <w:rPr>
                <w:rFonts w:ascii="华文仿宋" w:eastAsia="华文仿宋" w:hAnsi="华文仿宋"/>
                <w:sz w:val="24"/>
                <w:szCs w:val="24"/>
              </w:rPr>
            </w:pPr>
          </w:p>
        </w:tc>
        <w:tc>
          <w:tcPr>
            <w:tcW w:w="1276" w:type="dxa"/>
            <w:vAlign w:val="center"/>
          </w:tcPr>
          <w:p w:rsidR="006B7B7E" w:rsidRDefault="008155FE">
            <w:pPr>
              <w:spacing w:line="360" w:lineRule="exact"/>
              <w:jc w:val="center"/>
              <w:rPr>
                <w:rFonts w:ascii="华文仿宋" w:eastAsia="华文仿宋" w:hAnsi="华文仿宋"/>
                <w:sz w:val="24"/>
                <w:szCs w:val="24"/>
              </w:rPr>
            </w:pPr>
            <w:r>
              <w:rPr>
                <w:rFonts w:ascii="华文仿宋" w:eastAsia="华文仿宋" w:hAnsi="华文仿宋" w:cs="仿宋_GB2312" w:hint="eastAsia"/>
                <w:sz w:val="24"/>
                <w:szCs w:val="24"/>
              </w:rPr>
              <w:t>使用自建集中式供水学校数</w:t>
            </w:r>
          </w:p>
        </w:tc>
        <w:tc>
          <w:tcPr>
            <w:tcW w:w="1275" w:type="dxa"/>
            <w:vAlign w:val="center"/>
          </w:tcPr>
          <w:p w:rsidR="006B7B7E" w:rsidRDefault="008155FE">
            <w:pPr>
              <w:spacing w:line="360" w:lineRule="exact"/>
              <w:jc w:val="center"/>
              <w:rPr>
                <w:rFonts w:ascii="华文仿宋" w:eastAsia="华文仿宋" w:hAnsi="华文仿宋"/>
                <w:sz w:val="24"/>
                <w:szCs w:val="24"/>
              </w:rPr>
            </w:pPr>
            <w:r>
              <w:rPr>
                <w:rFonts w:ascii="华文仿宋" w:eastAsia="华文仿宋" w:hAnsi="华文仿宋" w:cs="仿宋_GB2312" w:hint="eastAsia"/>
                <w:sz w:val="24"/>
                <w:szCs w:val="24"/>
              </w:rPr>
              <w:t>水源卫生防护合格学校数</w:t>
            </w:r>
          </w:p>
        </w:tc>
        <w:tc>
          <w:tcPr>
            <w:tcW w:w="1276" w:type="dxa"/>
            <w:vAlign w:val="center"/>
          </w:tcPr>
          <w:p w:rsidR="006B7B7E" w:rsidRDefault="008155FE">
            <w:pPr>
              <w:spacing w:line="360" w:lineRule="exact"/>
              <w:jc w:val="center"/>
              <w:rPr>
                <w:rFonts w:ascii="华文仿宋" w:eastAsia="华文仿宋" w:hAnsi="华文仿宋"/>
                <w:sz w:val="24"/>
                <w:szCs w:val="24"/>
              </w:rPr>
            </w:pPr>
            <w:r>
              <w:rPr>
                <w:rFonts w:ascii="华文仿宋" w:eastAsia="华文仿宋" w:hAnsi="华文仿宋" w:cs="仿宋_GB2312" w:hint="eastAsia"/>
                <w:sz w:val="24"/>
                <w:szCs w:val="24"/>
              </w:rPr>
              <w:t>有水质消毒设施设备学校数</w:t>
            </w:r>
          </w:p>
        </w:tc>
        <w:tc>
          <w:tcPr>
            <w:tcW w:w="1134" w:type="dxa"/>
            <w:vAlign w:val="center"/>
          </w:tcPr>
          <w:p w:rsidR="006B7B7E" w:rsidRDefault="008155FE">
            <w:pPr>
              <w:spacing w:line="360" w:lineRule="exact"/>
              <w:jc w:val="center"/>
              <w:rPr>
                <w:rFonts w:ascii="华文仿宋" w:eastAsia="华文仿宋" w:hAnsi="华文仿宋"/>
                <w:sz w:val="24"/>
                <w:szCs w:val="24"/>
              </w:rPr>
            </w:pPr>
            <w:r>
              <w:rPr>
                <w:rFonts w:ascii="华文仿宋" w:eastAsia="华文仿宋" w:hAnsi="华文仿宋" w:cs="仿宋_GB2312" w:hint="eastAsia"/>
                <w:sz w:val="24"/>
                <w:szCs w:val="24"/>
              </w:rPr>
              <w:t>行政处罚学校数</w:t>
            </w:r>
          </w:p>
        </w:tc>
        <w:tc>
          <w:tcPr>
            <w:tcW w:w="1276" w:type="dxa"/>
            <w:vAlign w:val="center"/>
          </w:tcPr>
          <w:p w:rsidR="006B7B7E" w:rsidRDefault="008155FE">
            <w:pPr>
              <w:spacing w:line="360" w:lineRule="exact"/>
              <w:jc w:val="center"/>
              <w:rPr>
                <w:rFonts w:ascii="华文仿宋" w:eastAsia="华文仿宋" w:hAnsi="华文仿宋"/>
                <w:sz w:val="24"/>
                <w:szCs w:val="24"/>
              </w:rPr>
            </w:pPr>
            <w:r>
              <w:rPr>
                <w:rFonts w:ascii="华文仿宋" w:eastAsia="华文仿宋" w:hAnsi="华文仿宋" w:cs="仿宋_GB2312" w:hint="eastAsia"/>
                <w:sz w:val="24"/>
                <w:szCs w:val="24"/>
              </w:rPr>
              <w:t>使用二次供水学校数</w:t>
            </w:r>
          </w:p>
        </w:tc>
        <w:tc>
          <w:tcPr>
            <w:tcW w:w="1276" w:type="dxa"/>
            <w:vAlign w:val="center"/>
          </w:tcPr>
          <w:p w:rsidR="006B7B7E" w:rsidRDefault="008155FE">
            <w:pPr>
              <w:spacing w:line="360" w:lineRule="exact"/>
              <w:jc w:val="center"/>
              <w:rPr>
                <w:rFonts w:ascii="华文仿宋" w:eastAsia="华文仿宋" w:hAnsi="华文仿宋"/>
                <w:sz w:val="24"/>
                <w:szCs w:val="24"/>
              </w:rPr>
            </w:pPr>
            <w:r>
              <w:rPr>
                <w:rFonts w:ascii="华文仿宋" w:eastAsia="华文仿宋" w:hAnsi="华文仿宋" w:cs="仿宋_GB2312" w:hint="eastAsia"/>
                <w:sz w:val="24"/>
                <w:szCs w:val="24"/>
              </w:rPr>
              <w:t>蓄水池周围无污染源学校数</w:t>
            </w:r>
          </w:p>
        </w:tc>
        <w:tc>
          <w:tcPr>
            <w:tcW w:w="1275" w:type="dxa"/>
            <w:vAlign w:val="center"/>
          </w:tcPr>
          <w:p w:rsidR="006B7B7E" w:rsidRDefault="008155FE">
            <w:pPr>
              <w:spacing w:line="36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蓄水设施按规定清洗消毒学校数</w:t>
            </w:r>
          </w:p>
        </w:tc>
        <w:tc>
          <w:tcPr>
            <w:tcW w:w="1053" w:type="dxa"/>
            <w:vAlign w:val="center"/>
          </w:tcPr>
          <w:p w:rsidR="006B7B7E" w:rsidRDefault="008155FE">
            <w:pPr>
              <w:spacing w:line="360" w:lineRule="exact"/>
              <w:jc w:val="center"/>
              <w:rPr>
                <w:rFonts w:ascii="华文仿宋" w:eastAsia="华文仿宋" w:hAnsi="华文仿宋"/>
                <w:sz w:val="24"/>
                <w:szCs w:val="24"/>
              </w:rPr>
            </w:pPr>
            <w:r>
              <w:rPr>
                <w:rFonts w:ascii="华文仿宋" w:eastAsia="华文仿宋" w:hAnsi="华文仿宋" w:hint="eastAsia"/>
                <w:sz w:val="24"/>
                <w:szCs w:val="24"/>
              </w:rPr>
              <w:t>行政处罚学校数</w:t>
            </w:r>
          </w:p>
        </w:tc>
      </w:tr>
      <w:tr w:rsidR="006B7B7E">
        <w:trPr>
          <w:trHeight w:hRule="exact" w:val="340"/>
        </w:trPr>
        <w:tc>
          <w:tcPr>
            <w:tcW w:w="675" w:type="dxa"/>
            <w:vMerge w:val="restart"/>
            <w:vAlign w:val="center"/>
          </w:tcPr>
          <w:p w:rsidR="006B7B7E" w:rsidRDefault="008155FE">
            <w:pPr>
              <w:spacing w:line="320" w:lineRule="exact"/>
              <w:jc w:val="center"/>
              <w:rPr>
                <w:rFonts w:ascii="华文仿宋" w:eastAsia="华文仿宋" w:hAnsi="华文仿宋"/>
                <w:sz w:val="24"/>
                <w:szCs w:val="24"/>
              </w:rPr>
            </w:pPr>
            <w:r>
              <w:rPr>
                <w:rFonts w:ascii="华文仿宋" w:eastAsia="华文仿宋" w:hAnsi="华文仿宋" w:hint="eastAsia"/>
                <w:sz w:val="24"/>
                <w:szCs w:val="24"/>
              </w:rPr>
              <w:t>城区</w:t>
            </w:r>
          </w:p>
        </w:tc>
        <w:tc>
          <w:tcPr>
            <w:tcW w:w="851" w:type="dxa"/>
            <w:vAlign w:val="center"/>
          </w:tcPr>
          <w:p w:rsidR="006B7B7E" w:rsidRDefault="008155FE">
            <w:pPr>
              <w:spacing w:line="320" w:lineRule="exact"/>
              <w:rPr>
                <w:rFonts w:ascii="华文仿宋" w:eastAsia="华文仿宋" w:hAnsi="华文仿宋"/>
                <w:sz w:val="24"/>
                <w:szCs w:val="24"/>
              </w:rPr>
            </w:pPr>
            <w:r>
              <w:rPr>
                <w:rFonts w:ascii="华文仿宋" w:eastAsia="华文仿宋" w:hAnsi="华文仿宋" w:cs="仿宋_GB2312" w:hint="eastAsia"/>
                <w:sz w:val="24"/>
                <w:szCs w:val="24"/>
              </w:rPr>
              <w:t>小学</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r w:rsidR="006B7B7E">
        <w:trPr>
          <w:trHeight w:hRule="exact" w:val="340"/>
        </w:trPr>
        <w:tc>
          <w:tcPr>
            <w:tcW w:w="675" w:type="dxa"/>
            <w:vMerge/>
            <w:vAlign w:val="center"/>
          </w:tcPr>
          <w:p w:rsidR="006B7B7E" w:rsidRDefault="006B7B7E">
            <w:pPr>
              <w:spacing w:line="320" w:lineRule="exact"/>
              <w:jc w:val="center"/>
              <w:rPr>
                <w:rFonts w:ascii="华文仿宋" w:eastAsia="华文仿宋" w:hAnsi="华文仿宋"/>
                <w:sz w:val="24"/>
                <w:szCs w:val="24"/>
              </w:rPr>
            </w:pPr>
          </w:p>
        </w:tc>
        <w:tc>
          <w:tcPr>
            <w:tcW w:w="851" w:type="dxa"/>
            <w:vAlign w:val="center"/>
          </w:tcPr>
          <w:p w:rsidR="006B7B7E" w:rsidRDefault="008155FE">
            <w:pPr>
              <w:spacing w:line="320" w:lineRule="exact"/>
              <w:rPr>
                <w:rFonts w:ascii="华文仿宋" w:eastAsia="华文仿宋" w:hAnsi="华文仿宋"/>
                <w:sz w:val="24"/>
                <w:szCs w:val="24"/>
              </w:rPr>
            </w:pPr>
            <w:r>
              <w:rPr>
                <w:rFonts w:ascii="华文仿宋" w:eastAsia="华文仿宋" w:hAnsi="华文仿宋" w:cs="仿宋_GB2312" w:hint="eastAsia"/>
                <w:sz w:val="24"/>
                <w:szCs w:val="24"/>
              </w:rPr>
              <w:t>初中</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r w:rsidR="006B7B7E">
        <w:trPr>
          <w:trHeight w:hRule="exact" w:val="340"/>
        </w:trPr>
        <w:tc>
          <w:tcPr>
            <w:tcW w:w="675" w:type="dxa"/>
            <w:vMerge/>
            <w:vAlign w:val="center"/>
          </w:tcPr>
          <w:p w:rsidR="006B7B7E" w:rsidRDefault="006B7B7E">
            <w:pPr>
              <w:spacing w:line="320" w:lineRule="exact"/>
              <w:jc w:val="center"/>
              <w:rPr>
                <w:rFonts w:ascii="华文仿宋" w:eastAsia="华文仿宋" w:hAnsi="华文仿宋"/>
                <w:sz w:val="24"/>
                <w:szCs w:val="24"/>
              </w:rPr>
            </w:pPr>
          </w:p>
        </w:tc>
        <w:tc>
          <w:tcPr>
            <w:tcW w:w="851" w:type="dxa"/>
            <w:vAlign w:val="center"/>
          </w:tcPr>
          <w:p w:rsidR="006B7B7E" w:rsidRDefault="008155FE">
            <w:pPr>
              <w:spacing w:line="320" w:lineRule="exact"/>
              <w:rPr>
                <w:rFonts w:ascii="华文仿宋" w:eastAsia="华文仿宋" w:hAnsi="华文仿宋"/>
                <w:sz w:val="24"/>
                <w:szCs w:val="24"/>
              </w:rPr>
            </w:pPr>
            <w:r>
              <w:rPr>
                <w:rFonts w:ascii="华文仿宋" w:eastAsia="华文仿宋" w:hAnsi="华文仿宋" w:cs="仿宋_GB2312" w:hint="eastAsia"/>
                <w:sz w:val="24"/>
                <w:szCs w:val="24"/>
              </w:rPr>
              <w:t>高中</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r w:rsidR="006B7B7E">
        <w:trPr>
          <w:trHeight w:hRule="exact" w:val="340"/>
        </w:trPr>
        <w:tc>
          <w:tcPr>
            <w:tcW w:w="675" w:type="dxa"/>
            <w:vMerge w:val="restart"/>
            <w:vAlign w:val="center"/>
          </w:tcPr>
          <w:p w:rsidR="006B7B7E" w:rsidRDefault="008155FE">
            <w:pPr>
              <w:spacing w:line="320" w:lineRule="exact"/>
              <w:jc w:val="center"/>
              <w:rPr>
                <w:rFonts w:ascii="华文仿宋" w:eastAsia="华文仿宋" w:hAnsi="华文仿宋"/>
                <w:sz w:val="24"/>
                <w:szCs w:val="24"/>
              </w:rPr>
            </w:pPr>
            <w:r>
              <w:rPr>
                <w:rFonts w:ascii="华文仿宋" w:eastAsia="华文仿宋" w:hAnsi="华文仿宋" w:hint="eastAsia"/>
                <w:sz w:val="24"/>
                <w:szCs w:val="24"/>
              </w:rPr>
              <w:t>镇区</w:t>
            </w:r>
          </w:p>
        </w:tc>
        <w:tc>
          <w:tcPr>
            <w:tcW w:w="851" w:type="dxa"/>
            <w:vAlign w:val="center"/>
          </w:tcPr>
          <w:p w:rsidR="006B7B7E" w:rsidRDefault="008155FE">
            <w:pPr>
              <w:spacing w:line="320" w:lineRule="exact"/>
              <w:rPr>
                <w:rFonts w:ascii="华文仿宋" w:eastAsia="华文仿宋" w:hAnsi="华文仿宋"/>
                <w:sz w:val="24"/>
                <w:szCs w:val="24"/>
              </w:rPr>
            </w:pPr>
            <w:r>
              <w:rPr>
                <w:rFonts w:ascii="华文仿宋" w:eastAsia="华文仿宋" w:hAnsi="华文仿宋" w:cs="仿宋_GB2312" w:hint="eastAsia"/>
                <w:sz w:val="24"/>
                <w:szCs w:val="24"/>
              </w:rPr>
              <w:t>小学</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r w:rsidR="006B7B7E">
        <w:trPr>
          <w:trHeight w:hRule="exact" w:val="340"/>
        </w:trPr>
        <w:tc>
          <w:tcPr>
            <w:tcW w:w="675" w:type="dxa"/>
            <w:vMerge/>
            <w:vAlign w:val="center"/>
          </w:tcPr>
          <w:p w:rsidR="006B7B7E" w:rsidRDefault="006B7B7E">
            <w:pPr>
              <w:spacing w:line="320" w:lineRule="exact"/>
              <w:jc w:val="center"/>
              <w:rPr>
                <w:rFonts w:ascii="华文仿宋" w:eastAsia="华文仿宋" w:hAnsi="华文仿宋"/>
                <w:sz w:val="24"/>
                <w:szCs w:val="24"/>
              </w:rPr>
            </w:pPr>
          </w:p>
        </w:tc>
        <w:tc>
          <w:tcPr>
            <w:tcW w:w="851" w:type="dxa"/>
            <w:vAlign w:val="center"/>
          </w:tcPr>
          <w:p w:rsidR="006B7B7E" w:rsidRDefault="008155FE">
            <w:pPr>
              <w:spacing w:line="320" w:lineRule="exact"/>
              <w:rPr>
                <w:rFonts w:ascii="华文仿宋" w:eastAsia="华文仿宋" w:hAnsi="华文仿宋"/>
                <w:sz w:val="24"/>
                <w:szCs w:val="24"/>
              </w:rPr>
            </w:pPr>
            <w:r>
              <w:rPr>
                <w:rFonts w:ascii="华文仿宋" w:eastAsia="华文仿宋" w:hAnsi="华文仿宋" w:cs="仿宋_GB2312" w:hint="eastAsia"/>
                <w:sz w:val="24"/>
                <w:szCs w:val="24"/>
              </w:rPr>
              <w:t>初中</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r w:rsidR="006B7B7E">
        <w:trPr>
          <w:trHeight w:hRule="exact" w:val="340"/>
        </w:trPr>
        <w:tc>
          <w:tcPr>
            <w:tcW w:w="675" w:type="dxa"/>
            <w:vMerge/>
            <w:vAlign w:val="center"/>
          </w:tcPr>
          <w:p w:rsidR="006B7B7E" w:rsidRDefault="006B7B7E">
            <w:pPr>
              <w:spacing w:line="320" w:lineRule="exact"/>
              <w:jc w:val="center"/>
              <w:rPr>
                <w:rFonts w:ascii="华文仿宋" w:eastAsia="华文仿宋" w:hAnsi="华文仿宋"/>
                <w:sz w:val="24"/>
                <w:szCs w:val="24"/>
              </w:rPr>
            </w:pPr>
          </w:p>
        </w:tc>
        <w:tc>
          <w:tcPr>
            <w:tcW w:w="851" w:type="dxa"/>
            <w:vAlign w:val="center"/>
          </w:tcPr>
          <w:p w:rsidR="006B7B7E" w:rsidRDefault="008155FE">
            <w:pPr>
              <w:spacing w:line="320" w:lineRule="exact"/>
              <w:rPr>
                <w:rFonts w:ascii="华文仿宋" w:eastAsia="华文仿宋" w:hAnsi="华文仿宋"/>
                <w:sz w:val="24"/>
                <w:szCs w:val="24"/>
              </w:rPr>
            </w:pPr>
            <w:r>
              <w:rPr>
                <w:rFonts w:ascii="华文仿宋" w:eastAsia="华文仿宋" w:hAnsi="华文仿宋" w:cs="仿宋_GB2312" w:hint="eastAsia"/>
                <w:sz w:val="24"/>
                <w:szCs w:val="24"/>
              </w:rPr>
              <w:t>高中</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r w:rsidR="006B7B7E">
        <w:trPr>
          <w:trHeight w:hRule="exact" w:val="340"/>
        </w:trPr>
        <w:tc>
          <w:tcPr>
            <w:tcW w:w="675" w:type="dxa"/>
            <w:vMerge w:val="restart"/>
            <w:vAlign w:val="center"/>
          </w:tcPr>
          <w:p w:rsidR="006B7B7E" w:rsidRDefault="008155FE">
            <w:pPr>
              <w:spacing w:line="320" w:lineRule="exact"/>
              <w:jc w:val="center"/>
              <w:rPr>
                <w:rFonts w:ascii="华文仿宋" w:eastAsia="华文仿宋" w:hAnsi="华文仿宋"/>
                <w:sz w:val="24"/>
                <w:szCs w:val="24"/>
              </w:rPr>
            </w:pPr>
            <w:r>
              <w:rPr>
                <w:rFonts w:ascii="华文仿宋" w:eastAsia="华文仿宋" w:hAnsi="华文仿宋" w:hint="eastAsia"/>
                <w:sz w:val="24"/>
                <w:szCs w:val="24"/>
              </w:rPr>
              <w:t>乡村</w:t>
            </w:r>
          </w:p>
        </w:tc>
        <w:tc>
          <w:tcPr>
            <w:tcW w:w="851" w:type="dxa"/>
            <w:vAlign w:val="center"/>
          </w:tcPr>
          <w:p w:rsidR="006B7B7E" w:rsidRDefault="008155FE">
            <w:pPr>
              <w:spacing w:line="320" w:lineRule="exact"/>
              <w:rPr>
                <w:rFonts w:ascii="华文仿宋" w:eastAsia="华文仿宋" w:hAnsi="华文仿宋"/>
                <w:sz w:val="24"/>
                <w:szCs w:val="24"/>
              </w:rPr>
            </w:pPr>
            <w:r>
              <w:rPr>
                <w:rFonts w:ascii="华文仿宋" w:eastAsia="华文仿宋" w:hAnsi="华文仿宋" w:cs="仿宋_GB2312" w:hint="eastAsia"/>
                <w:sz w:val="24"/>
                <w:szCs w:val="24"/>
              </w:rPr>
              <w:t>小学</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r w:rsidR="006B7B7E">
        <w:trPr>
          <w:trHeight w:hRule="exact" w:val="340"/>
        </w:trPr>
        <w:tc>
          <w:tcPr>
            <w:tcW w:w="675" w:type="dxa"/>
            <w:vMerge/>
          </w:tcPr>
          <w:p w:rsidR="006B7B7E" w:rsidRDefault="006B7B7E">
            <w:pPr>
              <w:spacing w:line="320" w:lineRule="exact"/>
              <w:rPr>
                <w:rFonts w:ascii="华文仿宋" w:eastAsia="华文仿宋" w:hAnsi="华文仿宋"/>
                <w:sz w:val="24"/>
                <w:szCs w:val="24"/>
              </w:rPr>
            </w:pPr>
          </w:p>
        </w:tc>
        <w:tc>
          <w:tcPr>
            <w:tcW w:w="851" w:type="dxa"/>
            <w:vAlign w:val="center"/>
          </w:tcPr>
          <w:p w:rsidR="006B7B7E" w:rsidRDefault="008155FE">
            <w:pPr>
              <w:spacing w:line="320" w:lineRule="exact"/>
              <w:rPr>
                <w:rFonts w:ascii="华文仿宋" w:eastAsia="华文仿宋" w:hAnsi="华文仿宋"/>
                <w:sz w:val="24"/>
                <w:szCs w:val="24"/>
              </w:rPr>
            </w:pPr>
            <w:r>
              <w:rPr>
                <w:rFonts w:ascii="华文仿宋" w:eastAsia="华文仿宋" w:hAnsi="华文仿宋" w:cs="仿宋_GB2312" w:hint="eastAsia"/>
                <w:sz w:val="24"/>
                <w:szCs w:val="24"/>
              </w:rPr>
              <w:t>初中</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r w:rsidR="006B7B7E">
        <w:trPr>
          <w:trHeight w:hRule="exact" w:val="340"/>
        </w:trPr>
        <w:tc>
          <w:tcPr>
            <w:tcW w:w="675" w:type="dxa"/>
            <w:vMerge/>
          </w:tcPr>
          <w:p w:rsidR="006B7B7E" w:rsidRDefault="006B7B7E">
            <w:pPr>
              <w:spacing w:line="320" w:lineRule="exact"/>
              <w:rPr>
                <w:rFonts w:ascii="华文仿宋" w:eastAsia="华文仿宋" w:hAnsi="华文仿宋"/>
                <w:sz w:val="24"/>
                <w:szCs w:val="24"/>
              </w:rPr>
            </w:pPr>
          </w:p>
        </w:tc>
        <w:tc>
          <w:tcPr>
            <w:tcW w:w="851" w:type="dxa"/>
            <w:vAlign w:val="center"/>
          </w:tcPr>
          <w:p w:rsidR="006B7B7E" w:rsidRDefault="008155FE">
            <w:pPr>
              <w:spacing w:line="320" w:lineRule="exact"/>
              <w:rPr>
                <w:rFonts w:ascii="华文仿宋" w:eastAsia="华文仿宋" w:hAnsi="华文仿宋"/>
                <w:sz w:val="24"/>
                <w:szCs w:val="24"/>
              </w:rPr>
            </w:pPr>
            <w:r>
              <w:rPr>
                <w:rFonts w:ascii="华文仿宋" w:eastAsia="华文仿宋" w:hAnsi="华文仿宋" w:cs="仿宋_GB2312" w:hint="eastAsia"/>
                <w:sz w:val="24"/>
                <w:szCs w:val="24"/>
              </w:rPr>
              <w:t>高中</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r w:rsidR="006B7B7E">
        <w:trPr>
          <w:trHeight w:hRule="exact" w:val="340"/>
        </w:trPr>
        <w:tc>
          <w:tcPr>
            <w:tcW w:w="1526" w:type="dxa"/>
            <w:gridSpan w:val="2"/>
            <w:vAlign w:val="center"/>
          </w:tcPr>
          <w:p w:rsidR="006B7B7E" w:rsidRDefault="008155FE">
            <w:pPr>
              <w:spacing w:line="320" w:lineRule="exact"/>
              <w:jc w:val="center"/>
              <w:rPr>
                <w:rFonts w:ascii="华文仿宋" w:eastAsia="华文仿宋" w:hAnsi="华文仿宋"/>
                <w:sz w:val="24"/>
                <w:szCs w:val="24"/>
              </w:rPr>
            </w:pPr>
            <w:r>
              <w:rPr>
                <w:rFonts w:ascii="华文仿宋" w:eastAsia="华文仿宋" w:hAnsi="华文仿宋" w:hint="eastAsia"/>
                <w:sz w:val="24"/>
                <w:szCs w:val="24"/>
              </w:rPr>
              <w:t>高校</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r w:rsidR="006B7B7E">
        <w:trPr>
          <w:trHeight w:hRule="exact" w:val="340"/>
        </w:trPr>
        <w:tc>
          <w:tcPr>
            <w:tcW w:w="1526" w:type="dxa"/>
            <w:gridSpan w:val="2"/>
            <w:vAlign w:val="center"/>
          </w:tcPr>
          <w:p w:rsidR="006B7B7E" w:rsidRDefault="008155FE">
            <w:pPr>
              <w:spacing w:line="320" w:lineRule="exact"/>
              <w:jc w:val="center"/>
              <w:rPr>
                <w:rFonts w:ascii="华文仿宋" w:eastAsia="华文仿宋" w:hAnsi="华文仿宋"/>
                <w:sz w:val="24"/>
                <w:szCs w:val="24"/>
              </w:rPr>
            </w:pPr>
            <w:r>
              <w:rPr>
                <w:rFonts w:ascii="华文仿宋" w:eastAsia="华文仿宋" w:hAnsi="华文仿宋" w:hint="eastAsia"/>
                <w:sz w:val="24"/>
                <w:szCs w:val="24"/>
              </w:rPr>
              <w:t>合计</w:t>
            </w: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992"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134"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6" w:type="dxa"/>
            <w:vAlign w:val="center"/>
          </w:tcPr>
          <w:p w:rsidR="006B7B7E" w:rsidRDefault="006B7B7E">
            <w:pPr>
              <w:spacing w:line="320" w:lineRule="exact"/>
              <w:jc w:val="center"/>
              <w:rPr>
                <w:rFonts w:ascii="华文仿宋" w:eastAsia="华文仿宋" w:hAnsi="华文仿宋"/>
                <w:sz w:val="24"/>
                <w:szCs w:val="24"/>
              </w:rPr>
            </w:pPr>
          </w:p>
        </w:tc>
        <w:tc>
          <w:tcPr>
            <w:tcW w:w="1275" w:type="dxa"/>
            <w:vAlign w:val="center"/>
          </w:tcPr>
          <w:p w:rsidR="006B7B7E" w:rsidRDefault="006B7B7E">
            <w:pPr>
              <w:spacing w:line="320" w:lineRule="exact"/>
              <w:jc w:val="center"/>
              <w:rPr>
                <w:rFonts w:ascii="华文仿宋" w:eastAsia="华文仿宋" w:hAnsi="华文仿宋"/>
                <w:sz w:val="24"/>
                <w:szCs w:val="24"/>
              </w:rPr>
            </w:pPr>
          </w:p>
        </w:tc>
        <w:tc>
          <w:tcPr>
            <w:tcW w:w="1053" w:type="dxa"/>
            <w:vAlign w:val="center"/>
          </w:tcPr>
          <w:p w:rsidR="006B7B7E" w:rsidRDefault="006B7B7E">
            <w:pPr>
              <w:spacing w:line="320" w:lineRule="exact"/>
              <w:jc w:val="center"/>
              <w:rPr>
                <w:rFonts w:ascii="华文仿宋" w:eastAsia="华文仿宋" w:hAnsi="华文仿宋"/>
                <w:sz w:val="24"/>
                <w:szCs w:val="24"/>
              </w:rPr>
            </w:pPr>
          </w:p>
        </w:tc>
      </w:tr>
    </w:tbl>
    <w:p w:rsidR="006B7B7E" w:rsidRDefault="008155FE">
      <w:pPr>
        <w:rPr>
          <w:rFonts w:ascii="华文仿宋" w:eastAsia="华文仿宋" w:hAnsi="华文仿宋" w:cs="仿宋_GB2312"/>
          <w:bCs/>
          <w:kern w:val="0"/>
          <w:szCs w:val="21"/>
        </w:rPr>
      </w:pPr>
      <w:r>
        <w:rPr>
          <w:rFonts w:ascii="华文仿宋" w:eastAsia="华文仿宋" w:hAnsi="华文仿宋" w:cs="仿宋_GB2312" w:hint="eastAsia"/>
          <w:bCs/>
          <w:kern w:val="0"/>
          <w:szCs w:val="21"/>
        </w:rPr>
        <w:t>注：</w:t>
      </w:r>
      <w:r>
        <w:rPr>
          <w:rFonts w:ascii="华文仿宋" w:eastAsia="华文仿宋" w:hAnsi="华文仿宋" w:hint="eastAsia"/>
          <w:bCs/>
          <w:szCs w:val="21"/>
        </w:rPr>
        <w:t>1.</w:t>
      </w:r>
      <w:r>
        <w:rPr>
          <w:rFonts w:ascii="华文仿宋" w:eastAsia="华文仿宋" w:hAnsi="华文仿宋" w:hint="eastAsia"/>
          <w:bCs/>
          <w:szCs w:val="21"/>
        </w:rPr>
        <w:t>城区、镇区、乡村学校分类见附表</w:t>
      </w:r>
      <w:r>
        <w:rPr>
          <w:rFonts w:ascii="华文仿宋" w:eastAsia="华文仿宋" w:hAnsi="华文仿宋" w:hint="eastAsia"/>
          <w:bCs/>
          <w:szCs w:val="21"/>
        </w:rPr>
        <w:t>2</w:t>
      </w:r>
      <w:r>
        <w:rPr>
          <w:rFonts w:ascii="华文仿宋" w:eastAsia="华文仿宋" w:hAnsi="华文仿宋" w:hint="eastAsia"/>
          <w:bCs/>
          <w:szCs w:val="21"/>
        </w:rPr>
        <w:t>注释，</w:t>
      </w:r>
      <w:r>
        <w:rPr>
          <w:rFonts w:ascii="华文仿宋" w:eastAsia="华文仿宋" w:hAnsi="华文仿宋" w:cs="仿宋_GB2312" w:hint="eastAsia"/>
          <w:bCs/>
          <w:kern w:val="0"/>
          <w:szCs w:val="21"/>
        </w:rPr>
        <w:t>高校包括大学、学院、高等专科学校、高等职业学校。</w:t>
      </w:r>
    </w:p>
    <w:p w:rsidR="006B7B7E" w:rsidRDefault="006B7B7E" w:rsidP="0015093F">
      <w:pPr>
        <w:snapToGrid w:val="0"/>
        <w:spacing w:beforeLines="100"/>
        <w:rPr>
          <w:rFonts w:ascii="黑体" w:eastAsia="黑体" w:hAnsi="黑体"/>
          <w:szCs w:val="32"/>
        </w:rPr>
      </w:pPr>
    </w:p>
    <w:p w:rsidR="006B7B7E" w:rsidRDefault="006B7B7E" w:rsidP="0015093F">
      <w:pPr>
        <w:snapToGrid w:val="0"/>
        <w:spacing w:beforeLines="100"/>
        <w:rPr>
          <w:rFonts w:ascii="黑体" w:eastAsia="黑体" w:hAnsi="黑体"/>
          <w:szCs w:val="32"/>
        </w:rPr>
      </w:pPr>
    </w:p>
    <w:p w:rsidR="006B7B7E" w:rsidRDefault="006B7B7E" w:rsidP="0015093F">
      <w:pPr>
        <w:snapToGrid w:val="0"/>
        <w:spacing w:beforeLines="100"/>
        <w:rPr>
          <w:rFonts w:ascii="黑体" w:eastAsia="黑体" w:hAnsi="黑体"/>
          <w:szCs w:val="32"/>
        </w:rPr>
      </w:pPr>
    </w:p>
    <w:p w:rsidR="006B7B7E" w:rsidRDefault="006B7B7E" w:rsidP="0015093F">
      <w:pPr>
        <w:snapToGrid w:val="0"/>
        <w:spacing w:beforeLines="100"/>
        <w:rPr>
          <w:rFonts w:ascii="黑体" w:eastAsia="黑体" w:hAnsi="黑体"/>
          <w:szCs w:val="32"/>
        </w:rPr>
      </w:pPr>
    </w:p>
    <w:p w:rsidR="006B7B7E" w:rsidRDefault="008155FE">
      <w:pPr>
        <w:adjustRightInd w:val="0"/>
        <w:snapToGrid w:val="0"/>
        <w:spacing w:line="590" w:lineRule="exact"/>
        <w:jc w:val="left"/>
        <w:rPr>
          <w:rFonts w:ascii="黑体" w:eastAsia="黑体" w:hAnsi="黑体" w:cs="黑体"/>
          <w:sz w:val="28"/>
          <w:szCs w:val="28"/>
        </w:rPr>
      </w:pPr>
      <w:r>
        <w:rPr>
          <w:rFonts w:ascii="黑体" w:eastAsia="黑体" w:hAnsi="黑体" w:cs="黑体" w:hint="eastAsia"/>
          <w:sz w:val="28"/>
          <w:szCs w:val="28"/>
        </w:rPr>
        <w:t>附表</w:t>
      </w:r>
      <w:r>
        <w:rPr>
          <w:rFonts w:ascii="黑体" w:eastAsia="黑体" w:hAnsi="黑体" w:cs="黑体" w:hint="eastAsia"/>
          <w:sz w:val="28"/>
          <w:szCs w:val="28"/>
        </w:rPr>
        <w:t>6</w:t>
      </w:r>
    </w:p>
    <w:p w:rsidR="006B7B7E" w:rsidRDefault="008155FE">
      <w:pPr>
        <w:snapToGrid w:val="0"/>
        <w:jc w:val="center"/>
        <w:rPr>
          <w:rFonts w:ascii="仿宋_GB2312" w:hAnsi="宋体"/>
          <w:b/>
          <w:bCs/>
          <w:spacing w:val="-10"/>
          <w:sz w:val="44"/>
          <w:szCs w:val="44"/>
        </w:rPr>
      </w:pPr>
      <w:r>
        <w:rPr>
          <w:rFonts w:ascii="宋体" w:hAnsi="宋体" w:hint="eastAsia"/>
          <w:b/>
          <w:sz w:val="44"/>
          <w:szCs w:val="44"/>
        </w:rPr>
        <w:t>2019</w:t>
      </w:r>
      <w:r>
        <w:rPr>
          <w:rFonts w:ascii="宋体" w:hAnsi="宋体" w:hint="eastAsia"/>
          <w:b/>
          <w:sz w:val="44"/>
          <w:szCs w:val="44"/>
        </w:rPr>
        <w:t>年泉州市学校饮用水水质</w:t>
      </w:r>
      <w:r>
        <w:rPr>
          <w:rFonts w:ascii="宋体" w:hAnsi="宋体" w:hint="eastAsia"/>
          <w:b/>
          <w:bCs/>
          <w:sz w:val="44"/>
          <w:szCs w:val="44"/>
        </w:rPr>
        <w:t>随机监督抽查信息</w:t>
      </w:r>
      <w:r>
        <w:rPr>
          <w:rFonts w:ascii="宋体" w:hAnsi="宋体" w:hint="eastAsia"/>
          <w:b/>
          <w:sz w:val="44"/>
          <w:szCs w:val="44"/>
        </w:rPr>
        <w:t>汇总表</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754"/>
        <w:gridCol w:w="805"/>
        <w:gridCol w:w="729"/>
        <w:gridCol w:w="729"/>
        <w:gridCol w:w="729"/>
        <w:gridCol w:w="729"/>
        <w:gridCol w:w="729"/>
        <w:gridCol w:w="729"/>
        <w:gridCol w:w="729"/>
        <w:gridCol w:w="850"/>
        <w:gridCol w:w="870"/>
        <w:gridCol w:w="871"/>
        <w:gridCol w:w="871"/>
        <w:gridCol w:w="871"/>
        <w:gridCol w:w="871"/>
        <w:gridCol w:w="871"/>
        <w:gridCol w:w="871"/>
      </w:tblGrid>
      <w:tr w:rsidR="006B7B7E">
        <w:trPr>
          <w:trHeight w:val="411"/>
        </w:trPr>
        <w:tc>
          <w:tcPr>
            <w:tcW w:w="1180" w:type="dxa"/>
            <w:gridSpan w:val="2"/>
            <w:vMerge w:val="restart"/>
            <w:tcBorders>
              <w:left w:val="single" w:sz="4" w:space="0" w:color="auto"/>
              <w:right w:val="single" w:sz="4" w:space="0" w:color="auto"/>
            </w:tcBorders>
            <w:vAlign w:val="center"/>
          </w:tcPr>
          <w:p w:rsidR="006B7B7E" w:rsidRDefault="008155FE">
            <w:pPr>
              <w:widowControl/>
              <w:jc w:val="center"/>
              <w:rPr>
                <w:rFonts w:ascii="仿宋" w:eastAsia="仿宋" w:hAnsi="仿宋" w:cs="仿宋_GB2312"/>
                <w:sz w:val="24"/>
                <w:szCs w:val="24"/>
              </w:rPr>
            </w:pPr>
            <w:r>
              <w:rPr>
                <w:rFonts w:ascii="仿宋" w:eastAsia="仿宋" w:hAnsi="仿宋" w:cs="仿宋_GB2312" w:hint="eastAsia"/>
                <w:sz w:val="24"/>
                <w:szCs w:val="24"/>
              </w:rPr>
              <w:t>学校类别</w:t>
            </w:r>
          </w:p>
        </w:tc>
        <w:tc>
          <w:tcPr>
            <w:tcW w:w="5908" w:type="dxa"/>
            <w:gridSpan w:val="8"/>
            <w:tcBorders>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自建设施集中式供水水质检测</w:t>
            </w:r>
          </w:p>
        </w:tc>
        <w:tc>
          <w:tcPr>
            <w:tcW w:w="6946" w:type="dxa"/>
            <w:gridSpan w:val="8"/>
            <w:tcBorders>
              <w:left w:val="single" w:sz="4" w:space="0" w:color="auto"/>
              <w:right w:val="single" w:sz="4" w:space="0" w:color="auto"/>
            </w:tcBorders>
            <w:vAlign w:val="center"/>
          </w:tcPr>
          <w:p w:rsidR="006B7B7E" w:rsidRDefault="008155FE">
            <w:pPr>
              <w:widowControl/>
              <w:jc w:val="center"/>
              <w:rPr>
                <w:rFonts w:ascii="仿宋" w:eastAsia="仿宋" w:hAnsi="仿宋" w:cs="仿宋_GB2312"/>
                <w:sz w:val="24"/>
                <w:szCs w:val="24"/>
              </w:rPr>
            </w:pPr>
            <w:r>
              <w:rPr>
                <w:rFonts w:ascii="仿宋" w:eastAsia="仿宋" w:hAnsi="仿宋" w:cs="仿宋_GB2312" w:hint="eastAsia"/>
                <w:sz w:val="24"/>
                <w:szCs w:val="24"/>
              </w:rPr>
              <w:t>二次供水水质检测</w:t>
            </w:r>
          </w:p>
        </w:tc>
      </w:tr>
      <w:tr w:rsidR="006B7B7E">
        <w:trPr>
          <w:trHeight w:val="417"/>
        </w:trPr>
        <w:tc>
          <w:tcPr>
            <w:tcW w:w="1180" w:type="dxa"/>
            <w:gridSpan w:val="2"/>
            <w:vMerge/>
            <w:tcBorders>
              <w:left w:val="single" w:sz="4" w:space="0" w:color="auto"/>
              <w:right w:val="single" w:sz="4" w:space="0" w:color="auto"/>
            </w:tcBorders>
            <w:vAlign w:val="center"/>
          </w:tcPr>
          <w:p w:rsidR="006B7B7E" w:rsidRDefault="006B7B7E">
            <w:pPr>
              <w:widowControl/>
              <w:jc w:val="center"/>
              <w:rPr>
                <w:rFonts w:ascii="仿宋" w:eastAsia="仿宋" w:hAnsi="仿宋" w:cs="仿宋_GB2312"/>
                <w:sz w:val="24"/>
                <w:szCs w:val="24"/>
              </w:rPr>
            </w:pPr>
          </w:p>
        </w:tc>
        <w:tc>
          <w:tcPr>
            <w:tcW w:w="805" w:type="dxa"/>
            <w:vMerge w:val="restart"/>
            <w:tcBorders>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检测</w:t>
            </w:r>
          </w:p>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学校数</w:t>
            </w:r>
          </w:p>
        </w:tc>
        <w:tc>
          <w:tcPr>
            <w:tcW w:w="5103" w:type="dxa"/>
            <w:gridSpan w:val="7"/>
            <w:tcBorders>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检测指标合格学校数</w:t>
            </w:r>
          </w:p>
        </w:tc>
        <w:tc>
          <w:tcPr>
            <w:tcW w:w="850" w:type="dxa"/>
            <w:vMerge w:val="restart"/>
            <w:tcBorders>
              <w:left w:val="single" w:sz="4" w:space="0" w:color="auto"/>
              <w:right w:val="single" w:sz="4" w:space="0" w:color="auto"/>
            </w:tcBorders>
            <w:vAlign w:val="center"/>
          </w:tcPr>
          <w:p w:rsidR="006B7B7E" w:rsidRDefault="008155FE">
            <w:pPr>
              <w:widowControl/>
              <w:jc w:val="center"/>
              <w:rPr>
                <w:rFonts w:ascii="仿宋" w:eastAsia="仿宋" w:hAnsi="仿宋"/>
                <w:sz w:val="24"/>
                <w:szCs w:val="24"/>
              </w:rPr>
            </w:pPr>
            <w:r>
              <w:rPr>
                <w:rFonts w:ascii="仿宋" w:eastAsia="仿宋" w:hAnsi="仿宋" w:hint="eastAsia"/>
                <w:sz w:val="24"/>
                <w:szCs w:val="24"/>
              </w:rPr>
              <w:t>检测学校数</w:t>
            </w:r>
          </w:p>
        </w:tc>
        <w:tc>
          <w:tcPr>
            <w:tcW w:w="6096" w:type="dxa"/>
            <w:gridSpan w:val="7"/>
            <w:tcBorders>
              <w:top w:val="single" w:sz="4" w:space="0" w:color="auto"/>
              <w:left w:val="single" w:sz="4" w:space="0" w:color="auto"/>
              <w:right w:val="single" w:sz="4" w:space="0" w:color="auto"/>
            </w:tcBorders>
            <w:vAlign w:val="center"/>
          </w:tcPr>
          <w:p w:rsidR="006B7B7E" w:rsidRDefault="008155FE">
            <w:pPr>
              <w:widowControl/>
              <w:jc w:val="center"/>
              <w:rPr>
                <w:rFonts w:ascii="仿宋" w:eastAsia="仿宋" w:hAnsi="仿宋" w:cs="仿宋_GB2312"/>
                <w:sz w:val="24"/>
                <w:szCs w:val="24"/>
              </w:rPr>
            </w:pPr>
            <w:r>
              <w:rPr>
                <w:rFonts w:ascii="仿宋" w:eastAsia="仿宋" w:hAnsi="仿宋" w:cs="仿宋_GB2312" w:hint="eastAsia"/>
                <w:sz w:val="24"/>
                <w:szCs w:val="24"/>
              </w:rPr>
              <w:t>检测指标合格学校数</w:t>
            </w:r>
          </w:p>
        </w:tc>
      </w:tr>
      <w:tr w:rsidR="006B7B7E">
        <w:trPr>
          <w:trHeight w:val="660"/>
        </w:trPr>
        <w:tc>
          <w:tcPr>
            <w:tcW w:w="1180" w:type="dxa"/>
            <w:gridSpan w:val="2"/>
            <w:vMerge/>
            <w:tcBorders>
              <w:left w:val="single" w:sz="4" w:space="0" w:color="auto"/>
              <w:right w:val="single" w:sz="4" w:space="0" w:color="auto"/>
            </w:tcBorders>
            <w:vAlign w:val="center"/>
          </w:tcPr>
          <w:p w:rsidR="006B7B7E" w:rsidRDefault="006B7B7E">
            <w:pPr>
              <w:widowControl/>
              <w:jc w:val="center"/>
              <w:rPr>
                <w:rFonts w:ascii="仿宋" w:eastAsia="仿宋" w:hAnsi="仿宋" w:cs="仿宋_GB2312"/>
                <w:sz w:val="24"/>
                <w:szCs w:val="24"/>
              </w:rPr>
            </w:pPr>
          </w:p>
        </w:tc>
        <w:tc>
          <w:tcPr>
            <w:tcW w:w="805" w:type="dxa"/>
            <w:vMerge/>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宋体" w:hint="eastAsia"/>
                <w:kern w:val="0"/>
                <w:sz w:val="24"/>
                <w:szCs w:val="24"/>
              </w:rPr>
              <w:t>色度</w:t>
            </w:r>
          </w:p>
        </w:tc>
        <w:tc>
          <w:tcPr>
            <w:tcW w:w="729" w:type="dxa"/>
            <w:tcBorders>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宋体" w:hint="eastAsia"/>
                <w:kern w:val="0"/>
                <w:sz w:val="24"/>
                <w:szCs w:val="24"/>
              </w:rPr>
              <w:t>浑浊度</w:t>
            </w:r>
          </w:p>
        </w:tc>
        <w:tc>
          <w:tcPr>
            <w:tcW w:w="729" w:type="dxa"/>
            <w:tcBorders>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宋体" w:hint="eastAsia"/>
                <w:kern w:val="0"/>
                <w:sz w:val="24"/>
                <w:szCs w:val="24"/>
              </w:rPr>
              <w:t>臭和味</w:t>
            </w:r>
          </w:p>
        </w:tc>
        <w:tc>
          <w:tcPr>
            <w:tcW w:w="729" w:type="dxa"/>
            <w:tcBorders>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宋体" w:hint="eastAsia"/>
                <w:kern w:val="0"/>
                <w:sz w:val="24"/>
                <w:szCs w:val="24"/>
              </w:rPr>
              <w:t>肉眼可见物</w:t>
            </w:r>
          </w:p>
        </w:tc>
        <w:tc>
          <w:tcPr>
            <w:tcW w:w="729" w:type="dxa"/>
            <w:tcBorders>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宋体" w:hint="eastAsia"/>
                <w:kern w:val="0"/>
                <w:sz w:val="24"/>
                <w:szCs w:val="24"/>
              </w:rPr>
              <w:t>pH</w:t>
            </w:r>
          </w:p>
        </w:tc>
        <w:tc>
          <w:tcPr>
            <w:tcW w:w="729" w:type="dxa"/>
            <w:tcBorders>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宋体" w:hint="eastAsia"/>
                <w:kern w:val="0"/>
                <w:sz w:val="24"/>
                <w:szCs w:val="24"/>
              </w:rPr>
              <w:t>消毒剂余量</w:t>
            </w:r>
          </w:p>
        </w:tc>
        <w:tc>
          <w:tcPr>
            <w:tcW w:w="729" w:type="dxa"/>
            <w:tcBorders>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全部六项指标</w:t>
            </w:r>
          </w:p>
        </w:tc>
        <w:tc>
          <w:tcPr>
            <w:tcW w:w="850" w:type="dxa"/>
            <w:vMerge/>
            <w:tcBorders>
              <w:left w:val="single" w:sz="4" w:space="0" w:color="auto"/>
              <w:right w:val="single" w:sz="4" w:space="0" w:color="auto"/>
            </w:tcBorders>
            <w:vAlign w:val="center"/>
          </w:tcPr>
          <w:p w:rsidR="006B7B7E" w:rsidRDefault="006B7B7E">
            <w:pPr>
              <w:widowControl/>
              <w:jc w:val="center"/>
              <w:rPr>
                <w:rFonts w:ascii="仿宋" w:eastAsia="仿宋" w:hAnsi="仿宋"/>
                <w:sz w:val="24"/>
                <w:szCs w:val="24"/>
              </w:rPr>
            </w:pPr>
          </w:p>
        </w:tc>
        <w:tc>
          <w:tcPr>
            <w:tcW w:w="870" w:type="dxa"/>
            <w:tcBorders>
              <w:top w:val="single" w:sz="4" w:space="0" w:color="auto"/>
              <w:left w:val="single" w:sz="4" w:space="0" w:color="auto"/>
              <w:right w:val="single" w:sz="4" w:space="0" w:color="auto"/>
            </w:tcBorders>
            <w:vAlign w:val="center"/>
          </w:tcPr>
          <w:p w:rsidR="006B7B7E" w:rsidRDefault="008155FE">
            <w:pPr>
              <w:widowControl/>
              <w:jc w:val="center"/>
              <w:rPr>
                <w:rFonts w:ascii="仿宋" w:eastAsia="仿宋" w:hAnsi="仿宋"/>
                <w:sz w:val="24"/>
                <w:szCs w:val="24"/>
              </w:rPr>
            </w:pPr>
            <w:r>
              <w:rPr>
                <w:rFonts w:ascii="仿宋" w:eastAsia="仿宋" w:hAnsi="仿宋" w:cs="宋体" w:hint="eastAsia"/>
                <w:kern w:val="0"/>
                <w:sz w:val="24"/>
                <w:szCs w:val="24"/>
              </w:rPr>
              <w:t>色度</w:t>
            </w:r>
          </w:p>
        </w:tc>
        <w:tc>
          <w:tcPr>
            <w:tcW w:w="871" w:type="dxa"/>
            <w:tcBorders>
              <w:top w:val="single" w:sz="4" w:space="0" w:color="auto"/>
              <w:left w:val="single" w:sz="4" w:space="0" w:color="auto"/>
              <w:right w:val="single" w:sz="4" w:space="0" w:color="auto"/>
            </w:tcBorders>
            <w:vAlign w:val="center"/>
          </w:tcPr>
          <w:p w:rsidR="006B7B7E" w:rsidRDefault="008155FE">
            <w:pPr>
              <w:widowControl/>
              <w:jc w:val="center"/>
              <w:rPr>
                <w:rFonts w:ascii="仿宋" w:eastAsia="仿宋" w:hAnsi="仿宋"/>
                <w:sz w:val="24"/>
                <w:szCs w:val="24"/>
              </w:rPr>
            </w:pPr>
            <w:r>
              <w:rPr>
                <w:rFonts w:ascii="仿宋" w:eastAsia="仿宋" w:hAnsi="仿宋" w:cs="宋体" w:hint="eastAsia"/>
                <w:kern w:val="0"/>
                <w:sz w:val="24"/>
                <w:szCs w:val="24"/>
              </w:rPr>
              <w:t>浑浊度</w:t>
            </w:r>
          </w:p>
        </w:tc>
        <w:tc>
          <w:tcPr>
            <w:tcW w:w="871" w:type="dxa"/>
            <w:tcBorders>
              <w:top w:val="single" w:sz="4" w:space="0" w:color="auto"/>
              <w:left w:val="single" w:sz="4" w:space="0" w:color="auto"/>
              <w:right w:val="single" w:sz="4" w:space="0" w:color="auto"/>
            </w:tcBorders>
            <w:vAlign w:val="center"/>
          </w:tcPr>
          <w:p w:rsidR="006B7B7E" w:rsidRDefault="008155FE">
            <w:pPr>
              <w:widowControl/>
              <w:jc w:val="center"/>
              <w:rPr>
                <w:rFonts w:ascii="仿宋" w:eastAsia="仿宋" w:hAnsi="仿宋"/>
                <w:sz w:val="24"/>
                <w:szCs w:val="24"/>
              </w:rPr>
            </w:pPr>
            <w:r>
              <w:rPr>
                <w:rFonts w:ascii="仿宋" w:eastAsia="仿宋" w:hAnsi="仿宋" w:cs="宋体" w:hint="eastAsia"/>
                <w:kern w:val="0"/>
                <w:sz w:val="24"/>
                <w:szCs w:val="24"/>
              </w:rPr>
              <w:t>臭和味</w:t>
            </w:r>
          </w:p>
        </w:tc>
        <w:tc>
          <w:tcPr>
            <w:tcW w:w="871" w:type="dxa"/>
            <w:tcBorders>
              <w:top w:val="single" w:sz="4" w:space="0" w:color="auto"/>
              <w:left w:val="single" w:sz="4" w:space="0" w:color="auto"/>
              <w:right w:val="single" w:sz="4" w:space="0" w:color="auto"/>
            </w:tcBorders>
            <w:vAlign w:val="center"/>
          </w:tcPr>
          <w:p w:rsidR="006B7B7E" w:rsidRDefault="008155FE">
            <w:pPr>
              <w:widowControl/>
              <w:jc w:val="center"/>
              <w:rPr>
                <w:rFonts w:ascii="仿宋" w:eastAsia="仿宋" w:hAnsi="仿宋"/>
                <w:sz w:val="24"/>
                <w:szCs w:val="24"/>
              </w:rPr>
            </w:pPr>
            <w:r>
              <w:rPr>
                <w:rFonts w:ascii="仿宋" w:eastAsia="仿宋" w:hAnsi="仿宋" w:cs="宋体" w:hint="eastAsia"/>
                <w:kern w:val="0"/>
                <w:sz w:val="24"/>
                <w:szCs w:val="24"/>
              </w:rPr>
              <w:t>肉眼可见物</w:t>
            </w:r>
          </w:p>
        </w:tc>
        <w:tc>
          <w:tcPr>
            <w:tcW w:w="871" w:type="dxa"/>
            <w:tcBorders>
              <w:top w:val="single" w:sz="4" w:space="0" w:color="auto"/>
              <w:left w:val="single" w:sz="4" w:space="0" w:color="auto"/>
              <w:right w:val="single" w:sz="4" w:space="0" w:color="auto"/>
            </w:tcBorders>
            <w:vAlign w:val="center"/>
          </w:tcPr>
          <w:p w:rsidR="006B7B7E" w:rsidRDefault="008155FE">
            <w:pPr>
              <w:widowControl/>
              <w:jc w:val="center"/>
              <w:rPr>
                <w:rFonts w:ascii="仿宋" w:eastAsia="仿宋" w:hAnsi="仿宋"/>
                <w:sz w:val="24"/>
                <w:szCs w:val="24"/>
              </w:rPr>
            </w:pPr>
            <w:r>
              <w:rPr>
                <w:rFonts w:ascii="仿宋" w:eastAsia="仿宋" w:hAnsi="仿宋" w:cs="宋体" w:hint="eastAsia"/>
                <w:kern w:val="0"/>
                <w:sz w:val="24"/>
                <w:szCs w:val="24"/>
              </w:rPr>
              <w:t>pH</w:t>
            </w:r>
          </w:p>
        </w:tc>
        <w:tc>
          <w:tcPr>
            <w:tcW w:w="871" w:type="dxa"/>
            <w:tcBorders>
              <w:top w:val="single" w:sz="4" w:space="0" w:color="auto"/>
              <w:left w:val="single" w:sz="4" w:space="0" w:color="auto"/>
              <w:right w:val="single" w:sz="4" w:space="0" w:color="auto"/>
            </w:tcBorders>
            <w:vAlign w:val="center"/>
          </w:tcPr>
          <w:p w:rsidR="006B7B7E" w:rsidRDefault="008155FE">
            <w:pPr>
              <w:widowControl/>
              <w:jc w:val="center"/>
              <w:rPr>
                <w:rFonts w:ascii="仿宋" w:eastAsia="仿宋" w:hAnsi="仿宋"/>
                <w:sz w:val="24"/>
                <w:szCs w:val="24"/>
              </w:rPr>
            </w:pPr>
            <w:r>
              <w:rPr>
                <w:rFonts w:ascii="仿宋" w:eastAsia="仿宋" w:hAnsi="仿宋" w:cs="宋体" w:hint="eastAsia"/>
                <w:kern w:val="0"/>
                <w:sz w:val="24"/>
                <w:szCs w:val="24"/>
              </w:rPr>
              <w:t>消毒剂余量</w:t>
            </w:r>
          </w:p>
        </w:tc>
        <w:tc>
          <w:tcPr>
            <w:tcW w:w="871" w:type="dxa"/>
            <w:tcBorders>
              <w:top w:val="single" w:sz="4" w:space="0" w:color="auto"/>
              <w:left w:val="single" w:sz="4" w:space="0" w:color="auto"/>
              <w:right w:val="single" w:sz="4" w:space="0" w:color="auto"/>
            </w:tcBorders>
            <w:vAlign w:val="center"/>
          </w:tcPr>
          <w:p w:rsidR="006B7B7E" w:rsidRDefault="008155FE">
            <w:pPr>
              <w:widowControl/>
              <w:jc w:val="center"/>
              <w:rPr>
                <w:rFonts w:ascii="仿宋" w:eastAsia="仿宋" w:hAnsi="仿宋"/>
                <w:sz w:val="24"/>
                <w:szCs w:val="24"/>
              </w:rPr>
            </w:pPr>
            <w:r>
              <w:rPr>
                <w:rFonts w:ascii="仿宋" w:eastAsia="仿宋" w:hAnsi="仿宋" w:cs="仿宋_GB2312" w:hint="eastAsia"/>
                <w:sz w:val="24"/>
                <w:szCs w:val="24"/>
              </w:rPr>
              <w:t>全部六项指标</w:t>
            </w:r>
          </w:p>
        </w:tc>
      </w:tr>
      <w:tr w:rsidR="006B7B7E">
        <w:trPr>
          <w:trHeight w:val="397"/>
        </w:trPr>
        <w:tc>
          <w:tcPr>
            <w:tcW w:w="426" w:type="dxa"/>
            <w:vMerge w:val="restart"/>
            <w:tcBorders>
              <w:top w:val="single" w:sz="4" w:space="0" w:color="auto"/>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城区</w:t>
            </w:r>
          </w:p>
        </w:tc>
        <w:tc>
          <w:tcPr>
            <w:tcW w:w="754"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小学</w:t>
            </w:r>
          </w:p>
        </w:tc>
        <w:tc>
          <w:tcPr>
            <w:tcW w:w="805" w:type="dxa"/>
            <w:tcBorders>
              <w:top w:val="single" w:sz="4" w:space="0" w:color="auto"/>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top w:val="single" w:sz="4" w:space="0" w:color="auto"/>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r>
      <w:tr w:rsidR="006B7B7E">
        <w:trPr>
          <w:trHeight w:val="397"/>
        </w:trPr>
        <w:tc>
          <w:tcPr>
            <w:tcW w:w="426" w:type="dxa"/>
            <w:vMerge/>
            <w:tcBorders>
              <w:left w:val="single" w:sz="4" w:space="0" w:color="auto"/>
              <w:right w:val="single" w:sz="4" w:space="0" w:color="auto"/>
            </w:tcBorders>
            <w:vAlign w:val="center"/>
          </w:tcPr>
          <w:p w:rsidR="006B7B7E" w:rsidRDefault="006B7B7E">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初中</w:t>
            </w:r>
          </w:p>
        </w:tc>
        <w:tc>
          <w:tcPr>
            <w:tcW w:w="805"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r>
      <w:tr w:rsidR="006B7B7E">
        <w:trPr>
          <w:trHeight w:val="397"/>
        </w:trPr>
        <w:tc>
          <w:tcPr>
            <w:tcW w:w="426" w:type="dxa"/>
            <w:vMerge/>
            <w:tcBorders>
              <w:left w:val="single" w:sz="4" w:space="0" w:color="auto"/>
              <w:bottom w:val="single" w:sz="4" w:space="0" w:color="auto"/>
              <w:right w:val="single" w:sz="4" w:space="0" w:color="auto"/>
            </w:tcBorders>
            <w:vAlign w:val="center"/>
          </w:tcPr>
          <w:p w:rsidR="006B7B7E" w:rsidRDefault="006B7B7E">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高中</w:t>
            </w:r>
          </w:p>
        </w:tc>
        <w:tc>
          <w:tcPr>
            <w:tcW w:w="805"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r>
      <w:tr w:rsidR="006B7B7E">
        <w:trPr>
          <w:trHeight w:val="397"/>
        </w:trPr>
        <w:tc>
          <w:tcPr>
            <w:tcW w:w="426" w:type="dxa"/>
            <w:vMerge w:val="restart"/>
            <w:tcBorders>
              <w:top w:val="single" w:sz="4" w:space="0" w:color="auto"/>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镇区</w:t>
            </w:r>
          </w:p>
        </w:tc>
        <w:tc>
          <w:tcPr>
            <w:tcW w:w="754"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小学</w:t>
            </w:r>
          </w:p>
        </w:tc>
        <w:tc>
          <w:tcPr>
            <w:tcW w:w="805"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r>
      <w:tr w:rsidR="006B7B7E">
        <w:trPr>
          <w:trHeight w:val="397"/>
        </w:trPr>
        <w:tc>
          <w:tcPr>
            <w:tcW w:w="426" w:type="dxa"/>
            <w:vMerge/>
            <w:tcBorders>
              <w:left w:val="single" w:sz="4" w:space="0" w:color="auto"/>
              <w:right w:val="single" w:sz="4" w:space="0" w:color="auto"/>
            </w:tcBorders>
            <w:vAlign w:val="center"/>
          </w:tcPr>
          <w:p w:rsidR="006B7B7E" w:rsidRDefault="006B7B7E">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初中</w:t>
            </w:r>
          </w:p>
        </w:tc>
        <w:tc>
          <w:tcPr>
            <w:tcW w:w="805"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6B7B7E" w:rsidRDefault="006B7B7E">
            <w:pPr>
              <w:widowControl/>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6B7B7E" w:rsidRDefault="006B7B7E">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widowControl/>
              <w:jc w:val="center"/>
              <w:rPr>
                <w:rFonts w:ascii="仿宋" w:eastAsia="仿宋" w:hAnsi="仿宋"/>
                <w:sz w:val="24"/>
                <w:szCs w:val="24"/>
              </w:rPr>
            </w:pPr>
          </w:p>
        </w:tc>
      </w:tr>
      <w:tr w:rsidR="006B7B7E">
        <w:trPr>
          <w:trHeight w:val="397"/>
        </w:trPr>
        <w:tc>
          <w:tcPr>
            <w:tcW w:w="426" w:type="dxa"/>
            <w:vMerge/>
            <w:tcBorders>
              <w:left w:val="single" w:sz="4" w:space="0" w:color="auto"/>
              <w:bottom w:val="single" w:sz="4" w:space="0" w:color="auto"/>
              <w:right w:val="single" w:sz="4" w:space="0" w:color="auto"/>
            </w:tcBorders>
            <w:vAlign w:val="center"/>
          </w:tcPr>
          <w:p w:rsidR="006B7B7E" w:rsidRDefault="006B7B7E">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高中</w:t>
            </w:r>
          </w:p>
        </w:tc>
        <w:tc>
          <w:tcPr>
            <w:tcW w:w="805"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r>
      <w:tr w:rsidR="006B7B7E">
        <w:trPr>
          <w:trHeight w:val="397"/>
        </w:trPr>
        <w:tc>
          <w:tcPr>
            <w:tcW w:w="426" w:type="dxa"/>
            <w:vMerge w:val="restart"/>
            <w:tcBorders>
              <w:top w:val="single" w:sz="4" w:space="0" w:color="auto"/>
              <w:left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乡村</w:t>
            </w:r>
          </w:p>
        </w:tc>
        <w:tc>
          <w:tcPr>
            <w:tcW w:w="754"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小学</w:t>
            </w:r>
          </w:p>
        </w:tc>
        <w:tc>
          <w:tcPr>
            <w:tcW w:w="805"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r>
      <w:tr w:rsidR="006B7B7E">
        <w:trPr>
          <w:trHeight w:val="397"/>
        </w:trPr>
        <w:tc>
          <w:tcPr>
            <w:tcW w:w="426" w:type="dxa"/>
            <w:vMerge/>
            <w:tcBorders>
              <w:left w:val="single" w:sz="4" w:space="0" w:color="auto"/>
              <w:right w:val="single" w:sz="4" w:space="0" w:color="auto"/>
            </w:tcBorders>
            <w:vAlign w:val="center"/>
          </w:tcPr>
          <w:p w:rsidR="006B7B7E" w:rsidRDefault="006B7B7E">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初中</w:t>
            </w:r>
          </w:p>
        </w:tc>
        <w:tc>
          <w:tcPr>
            <w:tcW w:w="805"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r>
      <w:tr w:rsidR="006B7B7E">
        <w:trPr>
          <w:trHeight w:val="397"/>
        </w:trPr>
        <w:tc>
          <w:tcPr>
            <w:tcW w:w="426" w:type="dxa"/>
            <w:vMerge/>
            <w:tcBorders>
              <w:left w:val="single" w:sz="4" w:space="0" w:color="auto"/>
              <w:bottom w:val="single" w:sz="4" w:space="0" w:color="auto"/>
              <w:right w:val="single" w:sz="4" w:space="0" w:color="auto"/>
            </w:tcBorders>
            <w:vAlign w:val="center"/>
          </w:tcPr>
          <w:p w:rsidR="006B7B7E" w:rsidRDefault="006B7B7E">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高中</w:t>
            </w:r>
          </w:p>
        </w:tc>
        <w:tc>
          <w:tcPr>
            <w:tcW w:w="805"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r>
      <w:tr w:rsidR="006B7B7E">
        <w:trPr>
          <w:trHeight w:val="397"/>
        </w:trPr>
        <w:tc>
          <w:tcPr>
            <w:tcW w:w="1180" w:type="dxa"/>
            <w:gridSpan w:val="2"/>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高校</w:t>
            </w:r>
          </w:p>
        </w:tc>
        <w:tc>
          <w:tcPr>
            <w:tcW w:w="805"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6B7B7E" w:rsidRDefault="006B7B7E">
            <w:pPr>
              <w:jc w:val="center"/>
              <w:rPr>
                <w:rFonts w:ascii="仿宋" w:eastAsia="仿宋" w:hAnsi="仿宋"/>
                <w:sz w:val="24"/>
                <w:szCs w:val="24"/>
              </w:rPr>
            </w:pPr>
          </w:p>
        </w:tc>
      </w:tr>
      <w:tr w:rsidR="006B7B7E">
        <w:trPr>
          <w:trHeight w:val="397"/>
        </w:trPr>
        <w:tc>
          <w:tcPr>
            <w:tcW w:w="1180" w:type="dxa"/>
            <w:gridSpan w:val="2"/>
            <w:tcBorders>
              <w:top w:val="single" w:sz="4" w:space="0" w:color="auto"/>
              <w:left w:val="single" w:sz="4" w:space="0" w:color="auto"/>
              <w:bottom w:val="single" w:sz="4" w:space="0" w:color="auto"/>
              <w:right w:val="single" w:sz="4" w:space="0" w:color="auto"/>
            </w:tcBorders>
            <w:vAlign w:val="center"/>
          </w:tcPr>
          <w:p w:rsidR="006B7B7E" w:rsidRDefault="008155FE">
            <w:pPr>
              <w:jc w:val="center"/>
              <w:rPr>
                <w:rFonts w:ascii="仿宋" w:eastAsia="仿宋" w:hAnsi="仿宋" w:cs="仿宋_GB2312"/>
                <w:sz w:val="24"/>
                <w:szCs w:val="24"/>
              </w:rPr>
            </w:pPr>
            <w:r>
              <w:rPr>
                <w:rFonts w:ascii="仿宋" w:eastAsia="仿宋" w:hAnsi="仿宋" w:cs="仿宋_GB2312" w:hint="eastAsia"/>
                <w:sz w:val="24"/>
                <w:szCs w:val="24"/>
              </w:rPr>
              <w:t>合计</w:t>
            </w:r>
          </w:p>
        </w:tc>
        <w:tc>
          <w:tcPr>
            <w:tcW w:w="805"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cs="仿宋_GB2312"/>
                <w:sz w:val="24"/>
                <w:szCs w:val="24"/>
              </w:rPr>
            </w:pPr>
          </w:p>
        </w:tc>
        <w:tc>
          <w:tcPr>
            <w:tcW w:w="850"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0"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6B7B7E" w:rsidRDefault="006B7B7E">
            <w:pPr>
              <w:jc w:val="center"/>
              <w:rPr>
                <w:rFonts w:ascii="仿宋" w:eastAsia="仿宋" w:hAnsi="仿宋"/>
                <w:sz w:val="24"/>
                <w:szCs w:val="24"/>
              </w:rPr>
            </w:pPr>
          </w:p>
        </w:tc>
      </w:tr>
    </w:tbl>
    <w:p w:rsidR="006B7B7E" w:rsidRDefault="006B7B7E" w:rsidP="0015093F">
      <w:pPr>
        <w:snapToGrid w:val="0"/>
        <w:spacing w:beforeLines="50" w:afterLines="50"/>
        <w:rPr>
          <w:rFonts w:ascii="黑体" w:eastAsia="黑体" w:hAnsi="黑体"/>
          <w:szCs w:val="32"/>
        </w:rPr>
      </w:pPr>
    </w:p>
    <w:p w:rsidR="006B7B7E" w:rsidRDefault="006B7B7E" w:rsidP="0015093F">
      <w:pPr>
        <w:snapToGrid w:val="0"/>
        <w:spacing w:beforeLines="50" w:afterLines="50"/>
        <w:rPr>
          <w:rFonts w:ascii="黑体" w:eastAsia="黑体" w:hAnsi="黑体"/>
          <w:szCs w:val="32"/>
        </w:rPr>
      </w:pPr>
    </w:p>
    <w:p w:rsidR="006B7B7E" w:rsidRDefault="008155FE">
      <w:pPr>
        <w:adjustRightInd w:val="0"/>
        <w:snapToGrid w:val="0"/>
        <w:spacing w:line="590" w:lineRule="exact"/>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7</w:t>
      </w:r>
    </w:p>
    <w:p w:rsidR="006B7B7E" w:rsidRDefault="008155FE" w:rsidP="0015093F">
      <w:pPr>
        <w:spacing w:beforeLines="50" w:afterLines="100"/>
        <w:jc w:val="center"/>
        <w:rPr>
          <w:rFonts w:ascii="黑体" w:eastAsia="黑体" w:hAnsi="宋体"/>
          <w:szCs w:val="21"/>
        </w:rPr>
      </w:pPr>
      <w:r>
        <w:rPr>
          <w:rFonts w:ascii="宋体" w:hAnsi="宋体" w:hint="eastAsia"/>
          <w:b/>
          <w:sz w:val="44"/>
          <w:szCs w:val="44"/>
        </w:rPr>
        <w:t>★</w:t>
      </w:r>
      <w:r>
        <w:rPr>
          <w:rFonts w:ascii="宋体" w:hAnsi="宋体" w:hint="eastAsia"/>
          <w:b/>
          <w:sz w:val="44"/>
          <w:szCs w:val="44"/>
        </w:rPr>
        <w:t>2019</w:t>
      </w:r>
      <w:r>
        <w:rPr>
          <w:rFonts w:ascii="宋体" w:hAnsi="宋体" w:hint="eastAsia"/>
          <w:b/>
          <w:sz w:val="44"/>
          <w:szCs w:val="44"/>
        </w:rPr>
        <w:t>年泉州市学校卫生综合监督评价及监督协管服务信息汇总表</w:t>
      </w:r>
    </w:p>
    <w:tbl>
      <w:tblPr>
        <w:tblW w:w="13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275"/>
        <w:gridCol w:w="1418"/>
        <w:gridCol w:w="2212"/>
        <w:gridCol w:w="1899"/>
        <w:gridCol w:w="1842"/>
        <w:gridCol w:w="1843"/>
        <w:gridCol w:w="1794"/>
      </w:tblGrid>
      <w:tr w:rsidR="006B7B7E">
        <w:trPr>
          <w:trHeight w:val="519"/>
          <w:jc w:val="center"/>
        </w:trPr>
        <w:tc>
          <w:tcPr>
            <w:tcW w:w="1446" w:type="dxa"/>
            <w:vMerge w:val="restart"/>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学校分类</w:t>
            </w:r>
          </w:p>
        </w:tc>
        <w:tc>
          <w:tcPr>
            <w:tcW w:w="1275" w:type="dxa"/>
            <w:vMerge w:val="restart"/>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辖区中小学校总数</w:t>
            </w:r>
          </w:p>
        </w:tc>
        <w:tc>
          <w:tcPr>
            <w:tcW w:w="1418" w:type="dxa"/>
            <w:vMerge w:val="restart"/>
          </w:tcPr>
          <w:p w:rsidR="006B7B7E" w:rsidRDefault="008155FE">
            <w:pPr>
              <w:spacing w:line="320" w:lineRule="exact"/>
              <w:rPr>
                <w:rFonts w:ascii="华文仿宋" w:eastAsia="华文仿宋" w:hAnsi="华文仿宋" w:cs="仿宋_GB2312"/>
                <w:sz w:val="24"/>
                <w:szCs w:val="24"/>
              </w:rPr>
            </w:pPr>
            <w:r>
              <w:rPr>
                <w:rFonts w:ascii="华文仿宋" w:eastAsia="华文仿宋" w:hAnsi="华文仿宋" w:cs="仿宋_GB2312" w:hint="eastAsia"/>
                <w:sz w:val="24"/>
                <w:szCs w:val="24"/>
              </w:rPr>
              <w:t>纳入卫生监督协管服务学校数</w:t>
            </w:r>
          </w:p>
        </w:tc>
        <w:tc>
          <w:tcPr>
            <w:tcW w:w="2212" w:type="dxa"/>
            <w:vMerge w:val="restart"/>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2014</w:t>
            </w:r>
            <w:r>
              <w:rPr>
                <w:rFonts w:ascii="华文仿宋" w:eastAsia="华文仿宋" w:hAnsi="华文仿宋" w:cs="仿宋_GB2312" w:hint="eastAsia"/>
                <w:sz w:val="24"/>
                <w:szCs w:val="24"/>
              </w:rPr>
              <w:t>年以来没有开展过学校卫生综合评价的中小学校数</w:t>
            </w:r>
          </w:p>
        </w:tc>
        <w:tc>
          <w:tcPr>
            <w:tcW w:w="7378" w:type="dxa"/>
            <w:gridSpan w:val="4"/>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综合监督评价结果</w:t>
            </w:r>
          </w:p>
        </w:tc>
      </w:tr>
      <w:tr w:rsidR="006B7B7E">
        <w:trPr>
          <w:trHeight w:val="487"/>
          <w:jc w:val="center"/>
        </w:trPr>
        <w:tc>
          <w:tcPr>
            <w:tcW w:w="1446" w:type="dxa"/>
            <w:vMerge/>
            <w:vAlign w:val="center"/>
          </w:tcPr>
          <w:p w:rsidR="006B7B7E" w:rsidRDefault="006B7B7E">
            <w:pPr>
              <w:spacing w:line="320" w:lineRule="exact"/>
              <w:jc w:val="center"/>
              <w:rPr>
                <w:rFonts w:ascii="华文仿宋" w:eastAsia="华文仿宋" w:hAnsi="华文仿宋" w:cs="仿宋_GB2312"/>
                <w:sz w:val="24"/>
                <w:szCs w:val="24"/>
              </w:rPr>
            </w:pPr>
          </w:p>
        </w:tc>
        <w:tc>
          <w:tcPr>
            <w:tcW w:w="1275" w:type="dxa"/>
            <w:vMerge/>
          </w:tcPr>
          <w:p w:rsidR="006B7B7E" w:rsidRDefault="006B7B7E">
            <w:pPr>
              <w:spacing w:line="320" w:lineRule="exact"/>
              <w:jc w:val="center"/>
              <w:rPr>
                <w:rFonts w:ascii="华文仿宋" w:eastAsia="华文仿宋" w:hAnsi="华文仿宋" w:cs="仿宋_GB2312"/>
                <w:sz w:val="24"/>
                <w:szCs w:val="24"/>
              </w:rPr>
            </w:pPr>
          </w:p>
        </w:tc>
        <w:tc>
          <w:tcPr>
            <w:tcW w:w="1418" w:type="dxa"/>
            <w:vMerge/>
          </w:tcPr>
          <w:p w:rsidR="006B7B7E" w:rsidRDefault="006B7B7E">
            <w:pPr>
              <w:spacing w:line="320" w:lineRule="exact"/>
              <w:jc w:val="center"/>
              <w:rPr>
                <w:rFonts w:ascii="华文仿宋" w:eastAsia="华文仿宋" w:hAnsi="华文仿宋" w:cs="仿宋_GB2312"/>
                <w:sz w:val="24"/>
                <w:szCs w:val="24"/>
              </w:rPr>
            </w:pPr>
          </w:p>
        </w:tc>
        <w:tc>
          <w:tcPr>
            <w:tcW w:w="2212" w:type="dxa"/>
            <w:vMerge/>
            <w:vAlign w:val="center"/>
          </w:tcPr>
          <w:p w:rsidR="006B7B7E" w:rsidRDefault="006B7B7E">
            <w:pPr>
              <w:spacing w:line="320" w:lineRule="exact"/>
              <w:jc w:val="center"/>
              <w:rPr>
                <w:rFonts w:ascii="华文仿宋" w:eastAsia="华文仿宋" w:hAnsi="华文仿宋" w:cs="仿宋_GB2312"/>
                <w:sz w:val="24"/>
                <w:szCs w:val="24"/>
              </w:rPr>
            </w:pPr>
          </w:p>
        </w:tc>
        <w:tc>
          <w:tcPr>
            <w:tcW w:w="1899" w:type="dxa"/>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sz w:val="24"/>
                <w:szCs w:val="24"/>
              </w:rPr>
              <w:t>评价学校数</w:t>
            </w:r>
          </w:p>
        </w:tc>
        <w:tc>
          <w:tcPr>
            <w:tcW w:w="1842" w:type="dxa"/>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优秀学校数</w:t>
            </w:r>
          </w:p>
        </w:tc>
        <w:tc>
          <w:tcPr>
            <w:tcW w:w="1843" w:type="dxa"/>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合格学校数</w:t>
            </w:r>
          </w:p>
        </w:tc>
        <w:tc>
          <w:tcPr>
            <w:tcW w:w="1794" w:type="dxa"/>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不合格学校数</w:t>
            </w:r>
          </w:p>
        </w:tc>
      </w:tr>
      <w:tr w:rsidR="006B7B7E">
        <w:trPr>
          <w:trHeight w:val="928"/>
          <w:jc w:val="center"/>
        </w:trPr>
        <w:tc>
          <w:tcPr>
            <w:tcW w:w="1446" w:type="dxa"/>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城区中小学</w:t>
            </w:r>
          </w:p>
        </w:tc>
        <w:tc>
          <w:tcPr>
            <w:tcW w:w="1275" w:type="dxa"/>
          </w:tcPr>
          <w:p w:rsidR="006B7B7E" w:rsidRDefault="006B7B7E">
            <w:pPr>
              <w:spacing w:line="320" w:lineRule="exact"/>
              <w:jc w:val="center"/>
              <w:rPr>
                <w:rFonts w:ascii="华文仿宋" w:eastAsia="华文仿宋" w:hAnsi="华文仿宋" w:cs="仿宋_GB2312"/>
                <w:sz w:val="24"/>
                <w:szCs w:val="24"/>
              </w:rPr>
            </w:pPr>
          </w:p>
        </w:tc>
        <w:tc>
          <w:tcPr>
            <w:tcW w:w="1418" w:type="dxa"/>
          </w:tcPr>
          <w:p w:rsidR="006B7B7E" w:rsidRDefault="006B7B7E">
            <w:pPr>
              <w:spacing w:line="320" w:lineRule="exact"/>
              <w:jc w:val="center"/>
              <w:rPr>
                <w:rFonts w:ascii="华文仿宋" w:eastAsia="华文仿宋" w:hAnsi="华文仿宋" w:cs="仿宋_GB2312"/>
                <w:sz w:val="24"/>
                <w:szCs w:val="24"/>
              </w:rPr>
            </w:pPr>
          </w:p>
        </w:tc>
        <w:tc>
          <w:tcPr>
            <w:tcW w:w="2212" w:type="dxa"/>
            <w:vAlign w:val="center"/>
          </w:tcPr>
          <w:p w:rsidR="006B7B7E" w:rsidRDefault="006B7B7E">
            <w:pPr>
              <w:spacing w:line="320" w:lineRule="exact"/>
              <w:jc w:val="center"/>
              <w:rPr>
                <w:rFonts w:ascii="华文仿宋" w:eastAsia="华文仿宋" w:hAnsi="华文仿宋" w:cs="仿宋_GB2312"/>
                <w:sz w:val="24"/>
                <w:szCs w:val="24"/>
              </w:rPr>
            </w:pPr>
          </w:p>
        </w:tc>
        <w:tc>
          <w:tcPr>
            <w:tcW w:w="1899" w:type="dxa"/>
            <w:vAlign w:val="center"/>
          </w:tcPr>
          <w:p w:rsidR="006B7B7E" w:rsidRDefault="006B7B7E">
            <w:pPr>
              <w:spacing w:line="320" w:lineRule="exact"/>
              <w:jc w:val="center"/>
              <w:rPr>
                <w:rFonts w:ascii="华文仿宋" w:eastAsia="华文仿宋" w:hAnsi="华文仿宋" w:cs="仿宋_GB2312"/>
                <w:sz w:val="24"/>
                <w:szCs w:val="24"/>
              </w:rPr>
            </w:pPr>
          </w:p>
        </w:tc>
        <w:tc>
          <w:tcPr>
            <w:tcW w:w="1842" w:type="dxa"/>
            <w:vAlign w:val="center"/>
          </w:tcPr>
          <w:p w:rsidR="006B7B7E" w:rsidRDefault="006B7B7E">
            <w:pPr>
              <w:spacing w:line="320" w:lineRule="exact"/>
              <w:jc w:val="center"/>
              <w:rPr>
                <w:rFonts w:ascii="华文仿宋" w:eastAsia="华文仿宋" w:hAnsi="华文仿宋" w:cs="仿宋_GB2312"/>
                <w:sz w:val="24"/>
                <w:szCs w:val="24"/>
              </w:rPr>
            </w:pPr>
          </w:p>
        </w:tc>
        <w:tc>
          <w:tcPr>
            <w:tcW w:w="1843" w:type="dxa"/>
            <w:vAlign w:val="center"/>
          </w:tcPr>
          <w:p w:rsidR="006B7B7E" w:rsidRDefault="006B7B7E">
            <w:pPr>
              <w:spacing w:line="320" w:lineRule="exact"/>
              <w:jc w:val="center"/>
              <w:rPr>
                <w:rFonts w:ascii="华文仿宋" w:eastAsia="华文仿宋" w:hAnsi="华文仿宋" w:cs="仿宋_GB2312"/>
                <w:sz w:val="24"/>
                <w:szCs w:val="24"/>
              </w:rPr>
            </w:pPr>
          </w:p>
        </w:tc>
        <w:tc>
          <w:tcPr>
            <w:tcW w:w="1794" w:type="dxa"/>
            <w:vAlign w:val="center"/>
          </w:tcPr>
          <w:p w:rsidR="006B7B7E" w:rsidRDefault="006B7B7E">
            <w:pPr>
              <w:spacing w:line="320" w:lineRule="exact"/>
              <w:jc w:val="center"/>
              <w:rPr>
                <w:rFonts w:ascii="华文仿宋" w:eastAsia="华文仿宋" w:hAnsi="华文仿宋" w:cs="仿宋_GB2312"/>
                <w:sz w:val="24"/>
                <w:szCs w:val="24"/>
              </w:rPr>
            </w:pPr>
          </w:p>
        </w:tc>
      </w:tr>
      <w:tr w:rsidR="006B7B7E">
        <w:trPr>
          <w:trHeight w:val="928"/>
          <w:jc w:val="center"/>
        </w:trPr>
        <w:tc>
          <w:tcPr>
            <w:tcW w:w="1446" w:type="dxa"/>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镇区中小学</w:t>
            </w:r>
          </w:p>
        </w:tc>
        <w:tc>
          <w:tcPr>
            <w:tcW w:w="1275" w:type="dxa"/>
          </w:tcPr>
          <w:p w:rsidR="006B7B7E" w:rsidRDefault="006B7B7E">
            <w:pPr>
              <w:spacing w:line="320" w:lineRule="exact"/>
              <w:jc w:val="center"/>
              <w:rPr>
                <w:rFonts w:ascii="华文仿宋" w:eastAsia="华文仿宋" w:hAnsi="华文仿宋" w:cs="仿宋_GB2312"/>
                <w:sz w:val="24"/>
                <w:szCs w:val="24"/>
              </w:rPr>
            </w:pPr>
          </w:p>
        </w:tc>
        <w:tc>
          <w:tcPr>
            <w:tcW w:w="1418" w:type="dxa"/>
          </w:tcPr>
          <w:p w:rsidR="006B7B7E" w:rsidRDefault="006B7B7E">
            <w:pPr>
              <w:spacing w:line="320" w:lineRule="exact"/>
              <w:jc w:val="center"/>
              <w:rPr>
                <w:rFonts w:ascii="华文仿宋" w:eastAsia="华文仿宋" w:hAnsi="华文仿宋" w:cs="仿宋_GB2312"/>
                <w:sz w:val="24"/>
                <w:szCs w:val="24"/>
              </w:rPr>
            </w:pPr>
          </w:p>
        </w:tc>
        <w:tc>
          <w:tcPr>
            <w:tcW w:w="2212" w:type="dxa"/>
            <w:vAlign w:val="center"/>
          </w:tcPr>
          <w:p w:rsidR="006B7B7E" w:rsidRDefault="006B7B7E">
            <w:pPr>
              <w:spacing w:line="320" w:lineRule="exact"/>
              <w:jc w:val="center"/>
              <w:rPr>
                <w:rFonts w:ascii="华文仿宋" w:eastAsia="华文仿宋" w:hAnsi="华文仿宋" w:cs="仿宋_GB2312"/>
                <w:sz w:val="24"/>
                <w:szCs w:val="24"/>
              </w:rPr>
            </w:pPr>
          </w:p>
        </w:tc>
        <w:tc>
          <w:tcPr>
            <w:tcW w:w="1899" w:type="dxa"/>
            <w:vAlign w:val="center"/>
          </w:tcPr>
          <w:p w:rsidR="006B7B7E" w:rsidRDefault="006B7B7E">
            <w:pPr>
              <w:spacing w:line="320" w:lineRule="exact"/>
              <w:jc w:val="center"/>
              <w:rPr>
                <w:rFonts w:ascii="华文仿宋" w:eastAsia="华文仿宋" w:hAnsi="华文仿宋" w:cs="仿宋_GB2312"/>
                <w:sz w:val="24"/>
                <w:szCs w:val="24"/>
              </w:rPr>
            </w:pPr>
          </w:p>
        </w:tc>
        <w:tc>
          <w:tcPr>
            <w:tcW w:w="1842" w:type="dxa"/>
            <w:vAlign w:val="center"/>
          </w:tcPr>
          <w:p w:rsidR="006B7B7E" w:rsidRDefault="006B7B7E">
            <w:pPr>
              <w:spacing w:line="320" w:lineRule="exact"/>
              <w:jc w:val="center"/>
              <w:rPr>
                <w:rFonts w:ascii="华文仿宋" w:eastAsia="华文仿宋" w:hAnsi="华文仿宋" w:cs="仿宋_GB2312"/>
                <w:sz w:val="24"/>
                <w:szCs w:val="24"/>
              </w:rPr>
            </w:pPr>
          </w:p>
        </w:tc>
        <w:tc>
          <w:tcPr>
            <w:tcW w:w="1843" w:type="dxa"/>
            <w:vAlign w:val="center"/>
          </w:tcPr>
          <w:p w:rsidR="006B7B7E" w:rsidRDefault="006B7B7E">
            <w:pPr>
              <w:spacing w:line="320" w:lineRule="exact"/>
              <w:jc w:val="center"/>
              <w:rPr>
                <w:rFonts w:ascii="华文仿宋" w:eastAsia="华文仿宋" w:hAnsi="华文仿宋" w:cs="仿宋_GB2312"/>
                <w:sz w:val="24"/>
                <w:szCs w:val="24"/>
              </w:rPr>
            </w:pPr>
          </w:p>
        </w:tc>
        <w:tc>
          <w:tcPr>
            <w:tcW w:w="1794" w:type="dxa"/>
            <w:vAlign w:val="center"/>
          </w:tcPr>
          <w:p w:rsidR="006B7B7E" w:rsidRDefault="006B7B7E">
            <w:pPr>
              <w:spacing w:line="320" w:lineRule="exact"/>
              <w:jc w:val="center"/>
              <w:rPr>
                <w:rFonts w:ascii="华文仿宋" w:eastAsia="华文仿宋" w:hAnsi="华文仿宋" w:cs="仿宋_GB2312"/>
                <w:sz w:val="24"/>
                <w:szCs w:val="24"/>
              </w:rPr>
            </w:pPr>
          </w:p>
        </w:tc>
      </w:tr>
      <w:tr w:rsidR="006B7B7E">
        <w:trPr>
          <w:trHeight w:val="928"/>
          <w:jc w:val="center"/>
        </w:trPr>
        <w:tc>
          <w:tcPr>
            <w:tcW w:w="1446" w:type="dxa"/>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乡村中小学</w:t>
            </w:r>
          </w:p>
        </w:tc>
        <w:tc>
          <w:tcPr>
            <w:tcW w:w="1275" w:type="dxa"/>
          </w:tcPr>
          <w:p w:rsidR="006B7B7E" w:rsidRDefault="006B7B7E">
            <w:pPr>
              <w:spacing w:line="320" w:lineRule="exact"/>
              <w:jc w:val="center"/>
              <w:rPr>
                <w:rFonts w:ascii="华文仿宋" w:eastAsia="华文仿宋" w:hAnsi="华文仿宋" w:cs="仿宋_GB2312"/>
                <w:sz w:val="24"/>
                <w:szCs w:val="24"/>
              </w:rPr>
            </w:pPr>
          </w:p>
        </w:tc>
        <w:tc>
          <w:tcPr>
            <w:tcW w:w="1418" w:type="dxa"/>
          </w:tcPr>
          <w:p w:rsidR="006B7B7E" w:rsidRDefault="006B7B7E">
            <w:pPr>
              <w:spacing w:line="320" w:lineRule="exact"/>
              <w:jc w:val="center"/>
              <w:rPr>
                <w:rFonts w:ascii="华文仿宋" w:eastAsia="华文仿宋" w:hAnsi="华文仿宋" w:cs="仿宋_GB2312"/>
                <w:sz w:val="24"/>
                <w:szCs w:val="24"/>
              </w:rPr>
            </w:pPr>
          </w:p>
        </w:tc>
        <w:tc>
          <w:tcPr>
            <w:tcW w:w="2212" w:type="dxa"/>
            <w:vAlign w:val="center"/>
          </w:tcPr>
          <w:p w:rsidR="006B7B7E" w:rsidRDefault="006B7B7E">
            <w:pPr>
              <w:spacing w:line="320" w:lineRule="exact"/>
              <w:jc w:val="center"/>
              <w:rPr>
                <w:rFonts w:ascii="华文仿宋" w:eastAsia="华文仿宋" w:hAnsi="华文仿宋" w:cs="仿宋_GB2312"/>
                <w:sz w:val="24"/>
                <w:szCs w:val="24"/>
              </w:rPr>
            </w:pPr>
          </w:p>
        </w:tc>
        <w:tc>
          <w:tcPr>
            <w:tcW w:w="1899" w:type="dxa"/>
            <w:vAlign w:val="center"/>
          </w:tcPr>
          <w:p w:rsidR="006B7B7E" w:rsidRDefault="006B7B7E">
            <w:pPr>
              <w:spacing w:line="320" w:lineRule="exact"/>
              <w:jc w:val="center"/>
              <w:rPr>
                <w:rFonts w:ascii="华文仿宋" w:eastAsia="华文仿宋" w:hAnsi="华文仿宋" w:cs="仿宋_GB2312"/>
                <w:sz w:val="24"/>
                <w:szCs w:val="24"/>
              </w:rPr>
            </w:pPr>
          </w:p>
        </w:tc>
        <w:tc>
          <w:tcPr>
            <w:tcW w:w="1842" w:type="dxa"/>
            <w:vAlign w:val="center"/>
          </w:tcPr>
          <w:p w:rsidR="006B7B7E" w:rsidRDefault="006B7B7E">
            <w:pPr>
              <w:spacing w:line="320" w:lineRule="exact"/>
              <w:jc w:val="center"/>
              <w:rPr>
                <w:rFonts w:ascii="华文仿宋" w:eastAsia="华文仿宋" w:hAnsi="华文仿宋" w:cs="仿宋_GB2312"/>
                <w:sz w:val="24"/>
                <w:szCs w:val="24"/>
              </w:rPr>
            </w:pPr>
          </w:p>
        </w:tc>
        <w:tc>
          <w:tcPr>
            <w:tcW w:w="1843" w:type="dxa"/>
            <w:vAlign w:val="center"/>
          </w:tcPr>
          <w:p w:rsidR="006B7B7E" w:rsidRDefault="006B7B7E">
            <w:pPr>
              <w:spacing w:line="320" w:lineRule="exact"/>
              <w:jc w:val="center"/>
              <w:rPr>
                <w:rFonts w:ascii="华文仿宋" w:eastAsia="华文仿宋" w:hAnsi="华文仿宋" w:cs="仿宋_GB2312"/>
                <w:sz w:val="24"/>
                <w:szCs w:val="24"/>
              </w:rPr>
            </w:pPr>
          </w:p>
        </w:tc>
        <w:tc>
          <w:tcPr>
            <w:tcW w:w="1794" w:type="dxa"/>
            <w:vAlign w:val="center"/>
          </w:tcPr>
          <w:p w:rsidR="006B7B7E" w:rsidRDefault="006B7B7E">
            <w:pPr>
              <w:spacing w:line="320" w:lineRule="exact"/>
              <w:jc w:val="center"/>
              <w:rPr>
                <w:rFonts w:ascii="华文仿宋" w:eastAsia="华文仿宋" w:hAnsi="华文仿宋" w:cs="仿宋_GB2312"/>
                <w:sz w:val="24"/>
                <w:szCs w:val="24"/>
              </w:rPr>
            </w:pPr>
          </w:p>
        </w:tc>
      </w:tr>
      <w:tr w:rsidR="006B7B7E">
        <w:trPr>
          <w:trHeight w:val="768"/>
          <w:jc w:val="center"/>
        </w:trPr>
        <w:tc>
          <w:tcPr>
            <w:tcW w:w="1446" w:type="dxa"/>
            <w:vAlign w:val="center"/>
          </w:tcPr>
          <w:p w:rsidR="006B7B7E" w:rsidRDefault="008155FE">
            <w:pPr>
              <w:spacing w:line="320" w:lineRule="exact"/>
              <w:jc w:val="center"/>
              <w:rPr>
                <w:rFonts w:ascii="华文仿宋" w:eastAsia="华文仿宋" w:hAnsi="华文仿宋" w:cs="仿宋_GB2312"/>
                <w:sz w:val="24"/>
                <w:szCs w:val="24"/>
              </w:rPr>
            </w:pPr>
            <w:r>
              <w:rPr>
                <w:rFonts w:ascii="华文仿宋" w:eastAsia="华文仿宋" w:hAnsi="华文仿宋" w:cs="仿宋_GB2312" w:hint="eastAsia"/>
                <w:sz w:val="24"/>
                <w:szCs w:val="24"/>
              </w:rPr>
              <w:t>合计</w:t>
            </w:r>
          </w:p>
        </w:tc>
        <w:tc>
          <w:tcPr>
            <w:tcW w:w="1275" w:type="dxa"/>
          </w:tcPr>
          <w:p w:rsidR="006B7B7E" w:rsidRDefault="006B7B7E">
            <w:pPr>
              <w:spacing w:line="320" w:lineRule="exact"/>
              <w:jc w:val="center"/>
              <w:rPr>
                <w:rFonts w:ascii="华文仿宋" w:eastAsia="华文仿宋" w:hAnsi="华文仿宋" w:cs="仿宋_GB2312"/>
                <w:sz w:val="24"/>
                <w:szCs w:val="24"/>
              </w:rPr>
            </w:pPr>
          </w:p>
        </w:tc>
        <w:tc>
          <w:tcPr>
            <w:tcW w:w="1418" w:type="dxa"/>
          </w:tcPr>
          <w:p w:rsidR="006B7B7E" w:rsidRDefault="006B7B7E">
            <w:pPr>
              <w:spacing w:line="320" w:lineRule="exact"/>
              <w:jc w:val="center"/>
              <w:rPr>
                <w:rFonts w:ascii="华文仿宋" w:eastAsia="华文仿宋" w:hAnsi="华文仿宋" w:cs="仿宋_GB2312"/>
                <w:sz w:val="24"/>
                <w:szCs w:val="24"/>
              </w:rPr>
            </w:pPr>
          </w:p>
        </w:tc>
        <w:tc>
          <w:tcPr>
            <w:tcW w:w="2212" w:type="dxa"/>
            <w:vAlign w:val="center"/>
          </w:tcPr>
          <w:p w:rsidR="006B7B7E" w:rsidRDefault="006B7B7E">
            <w:pPr>
              <w:spacing w:line="320" w:lineRule="exact"/>
              <w:jc w:val="center"/>
              <w:rPr>
                <w:rFonts w:ascii="华文仿宋" w:eastAsia="华文仿宋" w:hAnsi="华文仿宋" w:cs="仿宋_GB2312"/>
                <w:sz w:val="24"/>
                <w:szCs w:val="24"/>
              </w:rPr>
            </w:pPr>
          </w:p>
        </w:tc>
        <w:tc>
          <w:tcPr>
            <w:tcW w:w="1899" w:type="dxa"/>
            <w:vAlign w:val="center"/>
          </w:tcPr>
          <w:p w:rsidR="006B7B7E" w:rsidRDefault="006B7B7E">
            <w:pPr>
              <w:spacing w:line="320" w:lineRule="exact"/>
              <w:jc w:val="center"/>
              <w:rPr>
                <w:rFonts w:ascii="华文仿宋" w:eastAsia="华文仿宋" w:hAnsi="华文仿宋" w:cs="仿宋_GB2312"/>
                <w:sz w:val="24"/>
                <w:szCs w:val="24"/>
              </w:rPr>
            </w:pPr>
          </w:p>
        </w:tc>
        <w:tc>
          <w:tcPr>
            <w:tcW w:w="1842" w:type="dxa"/>
            <w:vAlign w:val="center"/>
          </w:tcPr>
          <w:p w:rsidR="006B7B7E" w:rsidRDefault="006B7B7E">
            <w:pPr>
              <w:spacing w:line="320" w:lineRule="exact"/>
              <w:jc w:val="center"/>
              <w:rPr>
                <w:rFonts w:ascii="华文仿宋" w:eastAsia="华文仿宋" w:hAnsi="华文仿宋" w:cs="仿宋_GB2312"/>
                <w:sz w:val="24"/>
                <w:szCs w:val="24"/>
              </w:rPr>
            </w:pPr>
          </w:p>
        </w:tc>
        <w:tc>
          <w:tcPr>
            <w:tcW w:w="1843" w:type="dxa"/>
            <w:vAlign w:val="center"/>
          </w:tcPr>
          <w:p w:rsidR="006B7B7E" w:rsidRDefault="006B7B7E">
            <w:pPr>
              <w:spacing w:line="320" w:lineRule="exact"/>
              <w:jc w:val="center"/>
              <w:rPr>
                <w:rFonts w:ascii="华文仿宋" w:eastAsia="华文仿宋" w:hAnsi="华文仿宋" w:cs="仿宋_GB2312"/>
                <w:sz w:val="24"/>
                <w:szCs w:val="24"/>
              </w:rPr>
            </w:pPr>
          </w:p>
        </w:tc>
        <w:tc>
          <w:tcPr>
            <w:tcW w:w="1794" w:type="dxa"/>
            <w:vAlign w:val="center"/>
          </w:tcPr>
          <w:p w:rsidR="006B7B7E" w:rsidRDefault="006B7B7E">
            <w:pPr>
              <w:spacing w:line="320" w:lineRule="exact"/>
              <w:jc w:val="center"/>
              <w:rPr>
                <w:rFonts w:ascii="华文仿宋" w:eastAsia="华文仿宋" w:hAnsi="华文仿宋" w:cs="仿宋_GB2312"/>
                <w:sz w:val="24"/>
                <w:szCs w:val="24"/>
              </w:rPr>
            </w:pPr>
          </w:p>
        </w:tc>
      </w:tr>
    </w:tbl>
    <w:p w:rsidR="006B7B7E" w:rsidRDefault="006B7B7E">
      <w:pPr>
        <w:rPr>
          <w:szCs w:val="24"/>
        </w:rPr>
      </w:pPr>
    </w:p>
    <w:p w:rsidR="006B7B7E" w:rsidRDefault="006B7B7E">
      <w:pPr>
        <w:snapToGrid w:val="0"/>
        <w:ind w:firstLine="420"/>
        <w:rPr>
          <w:rFonts w:ascii="Times New Roman" w:eastAsia="华文仿宋" w:hAnsi="Times New Roman" w:cs="Times New Roman"/>
          <w:szCs w:val="21"/>
        </w:rPr>
      </w:pPr>
    </w:p>
    <w:p w:rsidR="006B7B7E" w:rsidRDefault="006B7B7E" w:rsidP="0015093F">
      <w:pPr>
        <w:snapToGrid w:val="0"/>
        <w:spacing w:beforeLines="50" w:afterLines="50"/>
        <w:rPr>
          <w:rFonts w:ascii="Times New Roman" w:eastAsia="仿宋_GB2312" w:hAnsi="Times New Roman" w:cs="Times New Roman"/>
          <w:sz w:val="32"/>
          <w:szCs w:val="32"/>
        </w:rPr>
      </w:pPr>
    </w:p>
    <w:p w:rsidR="006B7B7E" w:rsidRDefault="006B7B7E" w:rsidP="0015093F">
      <w:pPr>
        <w:snapToGrid w:val="0"/>
        <w:spacing w:beforeLines="50" w:afterLines="50"/>
        <w:rPr>
          <w:rFonts w:ascii="Times New Roman" w:eastAsia="仿宋_GB2312" w:hAnsi="Times New Roman" w:cs="Times New Roman"/>
          <w:sz w:val="32"/>
          <w:szCs w:val="32"/>
        </w:rPr>
      </w:pPr>
    </w:p>
    <w:p w:rsidR="006B7B7E" w:rsidRDefault="006B7B7E" w:rsidP="0015093F">
      <w:pPr>
        <w:snapToGrid w:val="0"/>
        <w:spacing w:beforeLines="50" w:afterLines="50"/>
        <w:rPr>
          <w:rFonts w:ascii="Times New Roman" w:eastAsia="仿宋_GB2312" w:hAnsi="Times New Roman" w:cs="Times New Roman"/>
          <w:sz w:val="32"/>
          <w:szCs w:val="32"/>
        </w:rPr>
      </w:pPr>
    </w:p>
    <w:p w:rsidR="006B7B7E" w:rsidRDefault="006B7B7E" w:rsidP="0015093F">
      <w:pPr>
        <w:snapToGrid w:val="0"/>
        <w:spacing w:beforeLines="50" w:afterLines="50"/>
        <w:rPr>
          <w:rFonts w:ascii="Times New Roman" w:eastAsia="仿宋_GB2312" w:hAnsi="Times New Roman" w:cs="Times New Roman"/>
          <w:sz w:val="32"/>
          <w:szCs w:val="32"/>
        </w:rPr>
      </w:pPr>
    </w:p>
    <w:p w:rsidR="006B7B7E" w:rsidRDefault="008155FE">
      <w:pPr>
        <w:widowControl/>
        <w:spacing w:line="440" w:lineRule="exact"/>
        <w:rPr>
          <w:rFonts w:ascii="黑体" w:eastAsia="黑体" w:hAnsi="黑体" w:cs="黑体"/>
          <w:b/>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8</w:t>
      </w:r>
    </w:p>
    <w:p w:rsidR="006B7B7E" w:rsidRDefault="008155FE">
      <w:pPr>
        <w:widowControl/>
        <w:spacing w:line="4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w:t>
      </w:r>
      <w:r>
        <w:rPr>
          <w:rFonts w:ascii="Times New Roman" w:eastAsia="宋体" w:hAnsi="Times New Roman" w:cs="Times New Roman" w:hint="eastAsia"/>
          <w:sz w:val="44"/>
          <w:szCs w:val="44"/>
        </w:rPr>
        <w:t>9</w:t>
      </w:r>
      <w:r>
        <w:rPr>
          <w:rFonts w:ascii="Times New Roman" w:eastAsia="方正小标宋简体" w:hAnsi="Times New Roman" w:cs="Times New Roman"/>
          <w:sz w:val="44"/>
          <w:szCs w:val="44"/>
        </w:rPr>
        <w:t>年泉州市公共场所卫生随机监督抽检工作计划表</w:t>
      </w:r>
    </w:p>
    <w:tbl>
      <w:tblPr>
        <w:tblW w:w="14261"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6"/>
        <w:gridCol w:w="3564"/>
        <w:gridCol w:w="4442"/>
        <w:gridCol w:w="3704"/>
      </w:tblGrid>
      <w:tr w:rsidR="006B7B7E">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监督检查对象</w:t>
            </w:r>
          </w:p>
        </w:tc>
        <w:tc>
          <w:tcPr>
            <w:tcW w:w="3564"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ind w:leftChars="-27" w:left="-57" w:firstLineChars="20" w:firstLine="42"/>
              <w:jc w:val="center"/>
              <w:rPr>
                <w:rFonts w:ascii="Times New Roman" w:eastAsia="华文仿宋" w:hAnsi="Times New Roman" w:cs="Times New Roman"/>
                <w:szCs w:val="21"/>
              </w:rPr>
            </w:pPr>
            <w:r>
              <w:rPr>
                <w:rFonts w:ascii="Times New Roman" w:eastAsia="华文仿宋" w:hAnsi="Times New Roman" w:cs="Times New Roman"/>
                <w:szCs w:val="21"/>
              </w:rPr>
              <w:t>范围和数量</w:t>
            </w:r>
            <w:r>
              <w:rPr>
                <w:rFonts w:ascii="Times New Roman" w:eastAsia="华文仿宋" w:hAnsi="Times New Roman" w:cs="Times New Roman"/>
                <w:szCs w:val="21"/>
                <w:vertAlign w:val="superscript"/>
              </w:rPr>
              <w:t>*</w:t>
            </w:r>
          </w:p>
        </w:tc>
        <w:tc>
          <w:tcPr>
            <w:tcW w:w="4442"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检查内容</w:t>
            </w:r>
          </w:p>
        </w:tc>
        <w:tc>
          <w:tcPr>
            <w:tcW w:w="3704"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检测项目</w:t>
            </w:r>
          </w:p>
        </w:tc>
      </w:tr>
      <w:tr w:rsidR="006B7B7E">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1</w:t>
            </w:r>
          </w:p>
        </w:tc>
        <w:tc>
          <w:tcPr>
            <w:tcW w:w="2126"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游泳场所</w:t>
            </w:r>
          </w:p>
        </w:tc>
        <w:tc>
          <w:tcPr>
            <w:tcW w:w="3564"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ind w:left="6" w:hangingChars="3" w:hanging="6"/>
              <w:rPr>
                <w:rFonts w:ascii="Times New Roman" w:eastAsia="华文仿宋" w:hAnsi="Times New Roman" w:cs="Times New Roman"/>
                <w:szCs w:val="21"/>
              </w:rPr>
            </w:pPr>
            <w:r>
              <w:rPr>
                <w:rFonts w:ascii="Times New Roman" w:eastAsia="华文仿宋" w:hAnsi="Times New Roman" w:cs="Times New Roman"/>
                <w:szCs w:val="21"/>
              </w:rPr>
              <w:t>辖区内全部人工游泳场所（包括学校内游泳场所）</w:t>
            </w:r>
          </w:p>
        </w:tc>
        <w:tc>
          <w:tcPr>
            <w:tcW w:w="4442" w:type="dxa"/>
            <w:vMerge w:val="restart"/>
            <w:tcBorders>
              <w:top w:val="nil"/>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 xml:space="preserve">1. </w:t>
            </w:r>
            <w:r>
              <w:rPr>
                <w:rFonts w:ascii="Times New Roman" w:eastAsia="华文仿宋" w:hAnsi="Times New Roman" w:cs="Times New Roman"/>
                <w:szCs w:val="21"/>
              </w:rPr>
              <w:t>设置卫生管理部门或人员情况；</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 xml:space="preserve">2. </w:t>
            </w:r>
            <w:r>
              <w:rPr>
                <w:rFonts w:ascii="Times New Roman" w:eastAsia="华文仿宋" w:hAnsi="Times New Roman" w:cs="Times New Roman"/>
                <w:szCs w:val="21"/>
              </w:rPr>
              <w:t>建立卫生管理档案情况；</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 xml:space="preserve">3. </w:t>
            </w:r>
            <w:r>
              <w:rPr>
                <w:rFonts w:ascii="Times New Roman" w:eastAsia="华文仿宋" w:hAnsi="Times New Roman" w:cs="Times New Roman"/>
                <w:szCs w:val="21"/>
              </w:rPr>
              <w:t>从业人员健康体检情况；</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 xml:space="preserve">4. </w:t>
            </w:r>
            <w:r>
              <w:rPr>
                <w:rFonts w:ascii="Times New Roman" w:eastAsia="华文仿宋" w:hAnsi="Times New Roman" w:cs="Times New Roman"/>
                <w:szCs w:val="21"/>
              </w:rPr>
              <w:t>设置禁止吸烟警语标志情况；</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 xml:space="preserve">5. </w:t>
            </w:r>
            <w:r>
              <w:rPr>
                <w:rFonts w:ascii="Times New Roman" w:eastAsia="华文仿宋" w:hAnsi="Times New Roman" w:cs="Times New Roman"/>
                <w:szCs w:val="21"/>
              </w:rPr>
              <w:t>按规定对空气、水质、顾客用品用具等进行卫生检测情况；</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 xml:space="preserve">6. </w:t>
            </w:r>
            <w:r>
              <w:rPr>
                <w:rFonts w:ascii="Times New Roman" w:eastAsia="华文仿宋" w:hAnsi="Times New Roman" w:cs="Times New Roman"/>
                <w:szCs w:val="21"/>
              </w:rPr>
              <w:t>公示卫生许可证、卫生信誉度等级和卫生检测信息情况；</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 xml:space="preserve">7. </w:t>
            </w:r>
            <w:r>
              <w:rPr>
                <w:rFonts w:ascii="Times New Roman" w:eastAsia="华文仿宋" w:hAnsi="Times New Roman" w:cs="Times New Roman"/>
                <w:szCs w:val="21"/>
              </w:rPr>
              <w:t>按规定对顾客用品用具进行清洗、消毒、保洁情况；</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8.</w:t>
            </w:r>
            <w:r>
              <w:rPr>
                <w:rFonts w:ascii="Times New Roman" w:eastAsia="华文仿宋" w:hAnsi="Times New Roman" w:cs="Times New Roman"/>
                <w:szCs w:val="21"/>
              </w:rPr>
              <w:t>卫生监督量化分级制度实施情况</w:t>
            </w:r>
            <w:r>
              <w:rPr>
                <w:rFonts w:ascii="Times New Roman" w:eastAsia="华文仿宋" w:hAnsi="Times New Roman" w:cs="Times New Roman" w:hint="eastAsia"/>
                <w:szCs w:val="21"/>
              </w:rPr>
              <w:t>；</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hint="eastAsia"/>
                <w:szCs w:val="21"/>
              </w:rPr>
              <w:t>9.</w:t>
            </w:r>
            <w:r>
              <w:rPr>
                <w:rFonts w:ascii="Times New Roman" w:eastAsia="华文仿宋" w:hAnsi="Times New Roman" w:cs="Times New Roman" w:hint="eastAsia"/>
                <w:szCs w:val="21"/>
              </w:rPr>
              <w:t>住宿场所按照《艾滋病防治条例》放置安全套或者设置安全套发售设施情况；</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hint="eastAsia"/>
                <w:szCs w:val="21"/>
              </w:rPr>
              <w:t>10.</w:t>
            </w:r>
            <w:r>
              <w:rPr>
                <w:rFonts w:ascii="Times New Roman" w:eastAsia="华文仿宋" w:hAnsi="Times New Roman" w:cs="Times New Roman" w:hint="eastAsia"/>
                <w:szCs w:val="21"/>
              </w:rPr>
              <w:t>生活美容场所违法开展医疗美容情况。</w:t>
            </w:r>
          </w:p>
        </w:tc>
        <w:tc>
          <w:tcPr>
            <w:tcW w:w="37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autoSpaceDE w:val="0"/>
              <w:spacing w:line="220" w:lineRule="exact"/>
              <w:rPr>
                <w:rFonts w:ascii="Times New Roman" w:eastAsia="华文仿宋" w:hAnsi="Times New Roman" w:cs="Times New Roman"/>
                <w:szCs w:val="21"/>
              </w:rPr>
            </w:pPr>
            <w:r>
              <w:rPr>
                <w:rFonts w:ascii="Times New Roman" w:eastAsia="华文仿宋" w:hAnsi="Times New Roman" w:cs="Times New Roman"/>
                <w:szCs w:val="21"/>
              </w:rPr>
              <w:t>1.</w:t>
            </w:r>
            <w:r>
              <w:rPr>
                <w:rFonts w:ascii="Times New Roman" w:eastAsia="华文仿宋" w:hAnsi="Times New Roman" w:cs="Times New Roman"/>
                <w:szCs w:val="21"/>
              </w:rPr>
              <w:t>游泳池水浑浊度、游离性余氯、</w:t>
            </w:r>
            <w:r>
              <w:rPr>
                <w:rFonts w:ascii="Times New Roman" w:eastAsia="华文仿宋" w:hAnsi="Times New Roman" w:cs="Times New Roman"/>
                <w:szCs w:val="21"/>
              </w:rPr>
              <w:t>pH</w:t>
            </w:r>
            <w:r>
              <w:rPr>
                <w:rFonts w:ascii="Times New Roman" w:eastAsia="华文仿宋" w:hAnsi="Times New Roman" w:cs="Times New Roman"/>
                <w:szCs w:val="21"/>
              </w:rPr>
              <w:t>、细菌总数、大肠菌群和尿素；</w:t>
            </w:r>
          </w:p>
          <w:p w:rsidR="006B7B7E" w:rsidRDefault="008155FE">
            <w:pPr>
              <w:widowControl/>
              <w:autoSpaceDE w:val="0"/>
              <w:spacing w:line="220" w:lineRule="exact"/>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浸脚池水余氯。</w:t>
            </w:r>
          </w:p>
        </w:tc>
      </w:tr>
      <w:tr w:rsidR="006B7B7E">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住宿场所</w:t>
            </w:r>
          </w:p>
        </w:tc>
        <w:tc>
          <w:tcPr>
            <w:tcW w:w="3564"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ind w:left="6" w:hangingChars="3" w:hanging="6"/>
              <w:rPr>
                <w:rFonts w:ascii="Times New Roman" w:eastAsia="华文仿宋" w:hAnsi="Times New Roman" w:cs="Times New Roman"/>
                <w:szCs w:val="21"/>
              </w:rPr>
            </w:pPr>
            <w:r>
              <w:rPr>
                <w:rFonts w:ascii="Times New Roman" w:eastAsia="华文仿宋" w:hAnsi="Times New Roman" w:cs="Times New Roman"/>
                <w:szCs w:val="21"/>
              </w:rPr>
              <w:t>各县（市、区）抽查辖区内总数的</w:t>
            </w:r>
            <w:r>
              <w:rPr>
                <w:rFonts w:ascii="Times New Roman" w:eastAsia="华文仿宋" w:hAnsi="Times New Roman" w:cs="Times New Roman"/>
                <w:szCs w:val="21"/>
              </w:rPr>
              <w:t>1</w:t>
            </w:r>
            <w:r>
              <w:rPr>
                <w:rFonts w:ascii="Times New Roman" w:eastAsia="华文仿宋" w:hAnsi="Times New Roman" w:cs="Times New Roman" w:hint="eastAsia"/>
                <w:szCs w:val="21"/>
              </w:rPr>
              <w:t>8</w:t>
            </w:r>
            <w:r>
              <w:rPr>
                <w:rFonts w:ascii="Times New Roman" w:eastAsia="华文仿宋" w:hAnsi="Times New Roman" w:cs="Times New Roman"/>
                <w:szCs w:val="21"/>
              </w:rPr>
              <w:t>%</w:t>
            </w:r>
            <w:r>
              <w:rPr>
                <w:rFonts w:ascii="Times New Roman" w:eastAsia="华文仿宋" w:hAnsi="Times New Roman" w:cs="Times New Roman"/>
                <w:szCs w:val="21"/>
              </w:rPr>
              <w:t>，</w:t>
            </w:r>
            <w:r>
              <w:rPr>
                <w:rFonts w:ascii="Times New Roman" w:eastAsia="华文仿宋" w:hAnsi="Times New Roman" w:cs="Times New Roman" w:hint="eastAsia"/>
                <w:szCs w:val="21"/>
              </w:rPr>
              <w:t>（包括所有宾馆、</w:t>
            </w:r>
            <w:r>
              <w:rPr>
                <w:rFonts w:ascii="Times New Roman" w:eastAsia="华文仿宋" w:hAnsi="Times New Roman" w:cs="Times New Roman"/>
                <w:szCs w:val="21"/>
              </w:rPr>
              <w:t>市直管</w:t>
            </w:r>
            <w:r>
              <w:rPr>
                <w:rFonts w:ascii="Times New Roman" w:eastAsia="华文仿宋" w:hAnsi="Times New Roman" w:cs="Times New Roman" w:hint="eastAsia"/>
                <w:szCs w:val="21"/>
              </w:rPr>
              <w:t>全部住宿场所）</w:t>
            </w:r>
          </w:p>
        </w:tc>
        <w:tc>
          <w:tcPr>
            <w:tcW w:w="4442"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37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autoSpaceDE w:val="0"/>
              <w:spacing w:line="220" w:lineRule="exact"/>
              <w:rPr>
                <w:rFonts w:ascii="Times New Roman" w:eastAsia="华文仿宋" w:hAnsi="Times New Roman" w:cs="Times New Roman"/>
                <w:szCs w:val="21"/>
              </w:rPr>
            </w:pPr>
            <w:r>
              <w:rPr>
                <w:rFonts w:ascii="Times New Roman" w:eastAsia="华文仿宋" w:hAnsi="Times New Roman" w:cs="Times New Roman"/>
                <w:szCs w:val="21"/>
              </w:rPr>
              <w:t>床上卧具、毛巾、茶具的细菌总数、大肠菌群。</w:t>
            </w:r>
          </w:p>
        </w:tc>
      </w:tr>
      <w:tr w:rsidR="006B7B7E">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3</w:t>
            </w:r>
          </w:p>
        </w:tc>
        <w:tc>
          <w:tcPr>
            <w:tcW w:w="2126"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沐浴场所</w:t>
            </w:r>
          </w:p>
        </w:tc>
        <w:tc>
          <w:tcPr>
            <w:tcW w:w="3564"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ind w:left="6" w:hangingChars="3" w:hanging="6"/>
              <w:rPr>
                <w:rFonts w:ascii="Times New Roman" w:eastAsia="宋体" w:hAnsi="Times New Roman" w:cs="Times New Roman"/>
                <w:szCs w:val="21"/>
              </w:rPr>
            </w:pPr>
            <w:r>
              <w:rPr>
                <w:rFonts w:ascii="Times New Roman" w:eastAsia="华文仿宋" w:hAnsi="Times New Roman" w:cs="Times New Roman"/>
                <w:szCs w:val="21"/>
              </w:rPr>
              <w:t>抽查辖区内沐浴场所</w:t>
            </w:r>
            <w:r>
              <w:rPr>
                <w:rFonts w:ascii="Times New Roman" w:eastAsia="华文仿宋" w:hAnsi="Times New Roman" w:cs="Times New Roman"/>
                <w:szCs w:val="21"/>
              </w:rPr>
              <w:t>1</w:t>
            </w:r>
            <w:r>
              <w:rPr>
                <w:rFonts w:ascii="Times New Roman" w:eastAsia="华文仿宋" w:hAnsi="Times New Roman" w:cs="Times New Roman" w:hint="eastAsia"/>
                <w:szCs w:val="21"/>
              </w:rPr>
              <w:t>2</w:t>
            </w:r>
            <w:r>
              <w:rPr>
                <w:rFonts w:ascii="Times New Roman" w:eastAsia="宋体" w:hAnsi="Times New Roman" w:cs="Times New Roman"/>
                <w:szCs w:val="21"/>
              </w:rPr>
              <w:t>户</w:t>
            </w:r>
          </w:p>
        </w:tc>
        <w:tc>
          <w:tcPr>
            <w:tcW w:w="4442"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370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autoSpaceDE w:val="0"/>
              <w:spacing w:line="220" w:lineRule="exact"/>
              <w:rPr>
                <w:rFonts w:ascii="Times New Roman" w:eastAsia="华文仿宋" w:hAnsi="Times New Roman" w:cs="Times New Roman"/>
                <w:szCs w:val="21"/>
              </w:rPr>
            </w:pPr>
          </w:p>
          <w:p w:rsidR="006B7B7E" w:rsidRDefault="008155FE">
            <w:pPr>
              <w:widowControl/>
              <w:autoSpaceDE w:val="0"/>
              <w:spacing w:line="220" w:lineRule="exact"/>
              <w:rPr>
                <w:rFonts w:ascii="Times New Roman" w:eastAsia="华文仿宋" w:hAnsi="Times New Roman" w:cs="Times New Roman"/>
                <w:szCs w:val="21"/>
              </w:rPr>
            </w:pPr>
            <w:r>
              <w:rPr>
                <w:rFonts w:ascii="Times New Roman" w:eastAsia="华文仿宋" w:hAnsi="Times New Roman" w:cs="Times New Roman" w:hint="eastAsia"/>
                <w:szCs w:val="21"/>
              </w:rPr>
              <w:t>1</w:t>
            </w:r>
            <w:r>
              <w:rPr>
                <w:rFonts w:ascii="Times New Roman" w:eastAsia="华文仿宋" w:hAnsi="Times New Roman" w:cs="Times New Roman"/>
                <w:szCs w:val="21"/>
              </w:rPr>
              <w:t>.</w:t>
            </w:r>
            <w:r>
              <w:rPr>
                <w:rFonts w:ascii="Times New Roman" w:eastAsia="华文仿宋" w:hAnsi="Times New Roman" w:cs="Times New Roman"/>
                <w:szCs w:val="21"/>
              </w:rPr>
              <w:t>床上卧具、毛巾、茶具的细菌总数、大肠菌群；</w:t>
            </w:r>
          </w:p>
          <w:p w:rsidR="006B7B7E" w:rsidRDefault="008155FE">
            <w:pPr>
              <w:widowControl/>
              <w:autoSpaceDE w:val="0"/>
              <w:spacing w:line="220" w:lineRule="exact"/>
              <w:rPr>
                <w:rFonts w:ascii="Times New Roman" w:eastAsia="华文仿宋" w:hAnsi="Times New Roman" w:cs="Times New Roman"/>
                <w:szCs w:val="21"/>
              </w:rPr>
            </w:pPr>
            <w:r>
              <w:rPr>
                <w:rFonts w:ascii="Times New Roman" w:eastAsia="华文仿宋" w:hAnsi="Times New Roman" w:cs="Times New Roman" w:hint="eastAsia"/>
                <w:szCs w:val="21"/>
              </w:rPr>
              <w:t>2</w:t>
            </w:r>
            <w:r>
              <w:rPr>
                <w:rFonts w:ascii="Times New Roman" w:eastAsia="华文仿宋" w:hAnsi="Times New Roman" w:cs="Times New Roman"/>
                <w:szCs w:val="21"/>
              </w:rPr>
              <w:t>.</w:t>
            </w:r>
            <w:r>
              <w:rPr>
                <w:rFonts w:ascii="Times New Roman" w:eastAsia="华文仿宋" w:hAnsi="Times New Roman" w:cs="Times New Roman"/>
                <w:szCs w:val="21"/>
              </w:rPr>
              <w:t>修脚工具的大肠菌群和金黄色葡萄球菌。</w:t>
            </w:r>
          </w:p>
        </w:tc>
      </w:tr>
      <w:tr w:rsidR="006B7B7E">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4</w:t>
            </w:r>
          </w:p>
        </w:tc>
        <w:tc>
          <w:tcPr>
            <w:tcW w:w="2126"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美容美发场所</w:t>
            </w:r>
          </w:p>
        </w:tc>
        <w:tc>
          <w:tcPr>
            <w:tcW w:w="3564"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ind w:left="6" w:hangingChars="3" w:hanging="6"/>
              <w:rPr>
                <w:rFonts w:ascii="Times New Roman" w:eastAsia="华文仿宋" w:hAnsi="Times New Roman" w:cs="Times New Roman"/>
                <w:szCs w:val="21"/>
              </w:rPr>
            </w:pPr>
            <w:r>
              <w:rPr>
                <w:rFonts w:ascii="Times New Roman" w:eastAsia="华文仿宋" w:hAnsi="Times New Roman" w:cs="Times New Roman"/>
                <w:szCs w:val="21"/>
              </w:rPr>
              <w:t>辖区内国家卫计委任务清单指定的对象和数量</w:t>
            </w:r>
          </w:p>
        </w:tc>
        <w:tc>
          <w:tcPr>
            <w:tcW w:w="4442"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37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autoSpaceDE w:val="0"/>
              <w:spacing w:line="220" w:lineRule="exact"/>
              <w:rPr>
                <w:rFonts w:ascii="Times New Roman" w:eastAsia="华文仿宋" w:hAnsi="Times New Roman" w:cs="Times New Roman"/>
                <w:szCs w:val="21"/>
              </w:rPr>
            </w:pPr>
            <w:r>
              <w:rPr>
                <w:rFonts w:ascii="Times New Roman" w:eastAsia="华文仿宋" w:hAnsi="Times New Roman" w:cs="Times New Roman"/>
                <w:szCs w:val="21"/>
              </w:rPr>
              <w:t>1.</w:t>
            </w:r>
            <w:r>
              <w:rPr>
                <w:rFonts w:ascii="Times New Roman" w:eastAsia="华文仿宋" w:hAnsi="Times New Roman" w:cs="Times New Roman"/>
                <w:szCs w:val="21"/>
              </w:rPr>
              <w:t>剪刀、梳子、美容工具的大肠菌群和金黄色葡萄球菌；</w:t>
            </w:r>
          </w:p>
          <w:p w:rsidR="006B7B7E" w:rsidRDefault="008155FE">
            <w:pPr>
              <w:widowControl/>
              <w:autoSpaceDE w:val="0"/>
              <w:spacing w:line="220" w:lineRule="exact"/>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毛巾的细菌总数、大肠菌群。</w:t>
            </w:r>
          </w:p>
        </w:tc>
      </w:tr>
      <w:tr w:rsidR="006B7B7E">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5</w:t>
            </w:r>
          </w:p>
        </w:tc>
        <w:tc>
          <w:tcPr>
            <w:tcW w:w="2126"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商场</w:t>
            </w:r>
            <w:r>
              <w:rPr>
                <w:rFonts w:ascii="Times New Roman" w:eastAsia="华文仿宋" w:hAnsi="Times New Roman" w:cs="Times New Roman"/>
                <w:szCs w:val="21"/>
              </w:rPr>
              <w:t>(</w:t>
            </w:r>
            <w:r>
              <w:rPr>
                <w:rFonts w:ascii="Times New Roman" w:eastAsia="华文仿宋" w:hAnsi="Times New Roman" w:cs="Times New Roman"/>
                <w:szCs w:val="21"/>
              </w:rPr>
              <w:t>含超市</w:t>
            </w:r>
            <w:r>
              <w:rPr>
                <w:rFonts w:ascii="Times New Roman" w:eastAsia="华文仿宋" w:hAnsi="Times New Roman" w:cs="Times New Roman"/>
                <w:szCs w:val="21"/>
              </w:rPr>
              <w:t>)</w:t>
            </w:r>
          </w:p>
        </w:tc>
        <w:tc>
          <w:tcPr>
            <w:tcW w:w="3564"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ind w:left="6" w:hangingChars="3" w:hanging="6"/>
              <w:rPr>
                <w:rFonts w:ascii="Times New Roman" w:eastAsia="华文仿宋" w:hAnsi="Times New Roman" w:cs="Times New Roman"/>
                <w:szCs w:val="21"/>
              </w:rPr>
            </w:pPr>
            <w:r>
              <w:rPr>
                <w:rFonts w:ascii="Times New Roman" w:eastAsia="华文仿宋" w:hAnsi="Times New Roman" w:cs="Times New Roman"/>
                <w:szCs w:val="21"/>
              </w:rPr>
              <w:t>辖区内营业面积</w:t>
            </w:r>
            <w:r>
              <w:rPr>
                <w:rFonts w:ascii="Times New Roman" w:eastAsia="华文仿宋" w:hAnsi="Times New Roman" w:cs="Times New Roman"/>
                <w:szCs w:val="21"/>
              </w:rPr>
              <w:t>2000</w:t>
            </w:r>
            <w:r>
              <w:rPr>
                <w:rFonts w:ascii="Times New Roman" w:eastAsia="华文仿宋" w:hAnsi="Times New Roman" w:cs="Times New Roman"/>
                <w:szCs w:val="21"/>
              </w:rPr>
              <w:t>㎡以上的商场（含超市）</w:t>
            </w:r>
            <w:r>
              <w:rPr>
                <w:rFonts w:ascii="Times New Roman" w:eastAsia="华文仿宋" w:hAnsi="Times New Roman" w:cs="Times New Roman"/>
                <w:szCs w:val="21"/>
              </w:rPr>
              <w:t>6</w:t>
            </w:r>
            <w:r>
              <w:rPr>
                <w:rFonts w:ascii="Times New Roman" w:eastAsia="华文仿宋" w:hAnsi="Times New Roman" w:cs="Times New Roman"/>
                <w:szCs w:val="21"/>
              </w:rPr>
              <w:t>户</w:t>
            </w:r>
          </w:p>
        </w:tc>
        <w:tc>
          <w:tcPr>
            <w:tcW w:w="4442"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3704" w:type="dxa"/>
            <w:vMerge w:val="restart"/>
            <w:tcBorders>
              <w:top w:val="nil"/>
              <w:left w:val="nil"/>
              <w:bottom w:val="single" w:sz="4" w:space="0" w:color="auto"/>
              <w:right w:val="single" w:sz="4" w:space="0" w:color="auto"/>
            </w:tcBorders>
            <w:shd w:val="clear" w:color="auto" w:fill="auto"/>
            <w:vAlign w:val="center"/>
          </w:tcPr>
          <w:p w:rsidR="006B7B7E" w:rsidRDefault="008155FE">
            <w:pPr>
              <w:widowControl/>
              <w:autoSpaceDE w:val="0"/>
              <w:spacing w:line="220" w:lineRule="exact"/>
              <w:rPr>
                <w:rFonts w:ascii="Times New Roman" w:eastAsia="华文仿宋" w:hAnsi="Times New Roman" w:cs="Times New Roman"/>
                <w:szCs w:val="21"/>
              </w:rPr>
            </w:pPr>
            <w:r>
              <w:rPr>
                <w:rFonts w:ascii="Times New Roman" w:eastAsia="华文仿宋" w:hAnsi="Times New Roman" w:cs="Times New Roman"/>
                <w:szCs w:val="21"/>
              </w:rPr>
              <w:t>室内空气中</w:t>
            </w:r>
            <w:r>
              <w:rPr>
                <w:rFonts w:ascii="Times New Roman" w:eastAsia="华文仿宋" w:hAnsi="Times New Roman" w:cs="Times New Roman"/>
                <w:szCs w:val="21"/>
              </w:rPr>
              <w:t>CO</w:t>
            </w:r>
            <w:r>
              <w:rPr>
                <w:rFonts w:ascii="Times New Roman" w:eastAsia="华文仿宋" w:hAnsi="Times New Roman" w:cs="Times New Roman"/>
                <w:szCs w:val="21"/>
                <w:vertAlign w:val="subscript"/>
              </w:rPr>
              <w:t>2</w:t>
            </w:r>
            <w:r>
              <w:rPr>
                <w:rFonts w:ascii="Times New Roman" w:eastAsia="华文仿宋" w:hAnsi="Times New Roman" w:cs="Times New Roman"/>
                <w:szCs w:val="21"/>
              </w:rPr>
              <w:t>、甲醛。</w:t>
            </w:r>
          </w:p>
        </w:tc>
      </w:tr>
      <w:tr w:rsidR="006B7B7E">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6</w:t>
            </w:r>
          </w:p>
        </w:tc>
        <w:tc>
          <w:tcPr>
            <w:tcW w:w="2126"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影剧院、游艺厅、歌舞厅、音乐厅</w:t>
            </w:r>
          </w:p>
        </w:tc>
        <w:tc>
          <w:tcPr>
            <w:tcW w:w="3564"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ind w:left="6" w:hangingChars="3" w:hanging="6"/>
              <w:rPr>
                <w:rFonts w:ascii="Times New Roman" w:eastAsia="华文仿宋" w:hAnsi="Times New Roman" w:cs="Times New Roman"/>
                <w:szCs w:val="21"/>
              </w:rPr>
            </w:pPr>
            <w:r>
              <w:rPr>
                <w:rFonts w:ascii="Times New Roman" w:eastAsia="华文仿宋" w:hAnsi="Times New Roman" w:cs="Times New Roman"/>
                <w:szCs w:val="21"/>
              </w:rPr>
              <w:t>抽查辖区内</w:t>
            </w:r>
            <w:r>
              <w:rPr>
                <w:rFonts w:ascii="Times New Roman" w:eastAsia="华文仿宋" w:hAnsi="Times New Roman" w:cs="Times New Roman" w:hint="eastAsia"/>
                <w:szCs w:val="21"/>
              </w:rPr>
              <w:t>影剧院不少于</w:t>
            </w:r>
            <w:r>
              <w:rPr>
                <w:rFonts w:ascii="Times New Roman" w:eastAsia="华文仿宋" w:hAnsi="Times New Roman" w:cs="Times New Roman" w:hint="eastAsia"/>
                <w:szCs w:val="21"/>
              </w:rPr>
              <w:t>4</w:t>
            </w:r>
            <w:r>
              <w:rPr>
                <w:rFonts w:ascii="Times New Roman" w:eastAsia="宋体" w:hAnsi="Times New Roman" w:cs="Times New Roman"/>
                <w:szCs w:val="21"/>
              </w:rPr>
              <w:t>户</w:t>
            </w:r>
            <w:r>
              <w:rPr>
                <w:rFonts w:ascii="Times New Roman" w:eastAsia="宋体" w:hAnsi="Times New Roman" w:cs="Times New Roman" w:hint="eastAsia"/>
                <w:szCs w:val="21"/>
              </w:rPr>
              <w:t>，</w:t>
            </w:r>
            <w:r>
              <w:rPr>
                <w:rFonts w:ascii="Times New Roman" w:eastAsia="华文仿宋" w:hAnsi="Times New Roman" w:cs="Times New Roman"/>
                <w:szCs w:val="21"/>
              </w:rPr>
              <w:t>游艺厅、歌舞厅、音乐厅</w:t>
            </w:r>
            <w:r>
              <w:rPr>
                <w:rFonts w:ascii="Times New Roman" w:eastAsia="华文仿宋" w:hAnsi="Times New Roman" w:cs="Times New Roman" w:hint="eastAsia"/>
                <w:szCs w:val="21"/>
              </w:rPr>
              <w:t>不少于</w:t>
            </w:r>
            <w:r>
              <w:rPr>
                <w:rFonts w:ascii="Times New Roman" w:eastAsia="华文仿宋" w:hAnsi="Times New Roman" w:cs="Times New Roman" w:hint="eastAsia"/>
                <w:szCs w:val="21"/>
              </w:rPr>
              <w:t>8</w:t>
            </w:r>
            <w:r>
              <w:rPr>
                <w:rFonts w:ascii="Times New Roman" w:eastAsia="华文仿宋" w:hAnsi="Times New Roman" w:cs="Times New Roman" w:hint="eastAsia"/>
                <w:szCs w:val="21"/>
              </w:rPr>
              <w:t>户</w:t>
            </w:r>
          </w:p>
        </w:tc>
        <w:tc>
          <w:tcPr>
            <w:tcW w:w="4442"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3704"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r>
      <w:tr w:rsidR="006B7B7E">
        <w:trPr>
          <w:trHeight w:val="371"/>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7</w:t>
            </w:r>
          </w:p>
        </w:tc>
        <w:tc>
          <w:tcPr>
            <w:tcW w:w="2126"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候车（机、船）室</w:t>
            </w:r>
          </w:p>
        </w:tc>
        <w:tc>
          <w:tcPr>
            <w:tcW w:w="3564"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ind w:left="6" w:hangingChars="3" w:hanging="6"/>
              <w:rPr>
                <w:rFonts w:ascii="Times New Roman" w:eastAsia="华文仿宋" w:hAnsi="Times New Roman" w:cs="Times New Roman"/>
                <w:szCs w:val="21"/>
              </w:rPr>
            </w:pPr>
            <w:r>
              <w:rPr>
                <w:rFonts w:ascii="Times New Roman" w:eastAsia="华文仿宋" w:hAnsi="Times New Roman" w:cs="Times New Roman"/>
                <w:szCs w:val="21"/>
              </w:rPr>
              <w:t>辖区内候车（机、船）室不少于</w:t>
            </w:r>
            <w:r>
              <w:rPr>
                <w:rFonts w:ascii="Times New Roman" w:eastAsia="华文仿宋" w:hAnsi="Times New Roman" w:cs="Times New Roman" w:hint="eastAsia"/>
                <w:szCs w:val="21"/>
              </w:rPr>
              <w:t>4</w:t>
            </w:r>
            <w:r>
              <w:rPr>
                <w:rFonts w:ascii="Times New Roman" w:eastAsia="华文仿宋" w:hAnsi="Times New Roman" w:cs="Times New Roman"/>
                <w:szCs w:val="21"/>
              </w:rPr>
              <w:t>户</w:t>
            </w:r>
          </w:p>
        </w:tc>
        <w:tc>
          <w:tcPr>
            <w:tcW w:w="4442"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3704"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r>
      <w:tr w:rsidR="006B7B7E">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jc w:val="center"/>
              <w:rPr>
                <w:rFonts w:ascii="Times New Roman" w:eastAsia="华文仿宋" w:hAnsi="Times New Roman" w:cs="Times New Roman"/>
                <w:szCs w:val="21"/>
              </w:rPr>
            </w:pPr>
            <w:r>
              <w:rPr>
                <w:rFonts w:ascii="Times New Roman" w:eastAsia="华文仿宋" w:hAnsi="Times New Roman" w:cs="Times New Roman"/>
                <w:szCs w:val="21"/>
              </w:rPr>
              <w:t>8</w:t>
            </w:r>
          </w:p>
        </w:tc>
        <w:tc>
          <w:tcPr>
            <w:tcW w:w="2126"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集中空调通风系统</w:t>
            </w:r>
          </w:p>
        </w:tc>
        <w:tc>
          <w:tcPr>
            <w:tcW w:w="3564"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ind w:left="6" w:hangingChars="3" w:hanging="6"/>
              <w:rPr>
                <w:rFonts w:ascii="Times New Roman" w:eastAsia="华文仿宋" w:hAnsi="Times New Roman" w:cs="Times New Roman"/>
                <w:szCs w:val="21"/>
              </w:rPr>
            </w:pPr>
            <w:r>
              <w:rPr>
                <w:rFonts w:ascii="Times New Roman" w:eastAsia="华文仿宋" w:hAnsi="Times New Roman" w:cs="Times New Roman"/>
                <w:szCs w:val="21"/>
              </w:rPr>
              <w:t>各县（市、区）具有正常运行的集中空调通风系统的公共场所不少于</w:t>
            </w:r>
            <w:r>
              <w:rPr>
                <w:rFonts w:ascii="Times New Roman" w:eastAsia="华文仿宋" w:hAnsi="Times New Roman" w:cs="Times New Roman" w:hint="eastAsia"/>
                <w:szCs w:val="21"/>
              </w:rPr>
              <w:t>3</w:t>
            </w:r>
            <w:r>
              <w:rPr>
                <w:rFonts w:ascii="Times New Roman" w:eastAsia="华文仿宋" w:hAnsi="Times New Roman" w:cs="Times New Roman"/>
                <w:szCs w:val="21"/>
              </w:rPr>
              <w:t>户（不包括国家</w:t>
            </w:r>
            <w:r>
              <w:rPr>
                <w:rFonts w:ascii="Times New Roman" w:eastAsia="华文仿宋" w:hAnsi="Times New Roman" w:cs="Times New Roman"/>
                <w:szCs w:val="21"/>
              </w:rPr>
              <w:t>“</w:t>
            </w:r>
            <w:r>
              <w:rPr>
                <w:rFonts w:ascii="Times New Roman" w:eastAsia="华文仿宋" w:hAnsi="Times New Roman" w:cs="Times New Roman"/>
                <w:szCs w:val="21"/>
              </w:rPr>
              <w:t>双随机</w:t>
            </w:r>
            <w:r>
              <w:rPr>
                <w:rFonts w:ascii="Times New Roman" w:eastAsia="华文仿宋" w:hAnsi="Times New Roman" w:cs="Times New Roman"/>
                <w:szCs w:val="21"/>
              </w:rPr>
              <w:t>”</w:t>
            </w:r>
            <w:r>
              <w:rPr>
                <w:rFonts w:ascii="Times New Roman" w:eastAsia="华文仿宋" w:hAnsi="Times New Roman" w:cs="Times New Roman"/>
                <w:szCs w:val="21"/>
              </w:rPr>
              <w:t>任务清单指定的对象和数量），全部市直管</w:t>
            </w:r>
            <w:r>
              <w:rPr>
                <w:rFonts w:ascii="Times New Roman" w:eastAsia="华文仿宋" w:hAnsi="Times New Roman" w:cs="Times New Roman" w:hint="eastAsia"/>
                <w:szCs w:val="21"/>
              </w:rPr>
              <w:t>所有使用集中空调通风系统公共场所</w:t>
            </w:r>
            <w:r>
              <w:rPr>
                <w:rFonts w:ascii="Times New Roman" w:eastAsia="华文仿宋" w:hAnsi="Times New Roman" w:cs="Times New Roman"/>
                <w:szCs w:val="21"/>
              </w:rPr>
              <w:t>单位</w:t>
            </w:r>
          </w:p>
        </w:tc>
        <w:tc>
          <w:tcPr>
            <w:tcW w:w="4442" w:type="dxa"/>
            <w:tcBorders>
              <w:top w:val="single" w:sz="4" w:space="0" w:color="auto"/>
              <w:left w:val="nil"/>
              <w:bottom w:val="single" w:sz="4" w:space="0" w:color="auto"/>
              <w:right w:val="single" w:sz="4" w:space="0" w:color="auto"/>
            </w:tcBorders>
            <w:shd w:val="clear" w:color="auto" w:fill="auto"/>
            <w:vAlign w:val="center"/>
          </w:tcPr>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1.</w:t>
            </w:r>
            <w:r>
              <w:rPr>
                <w:rFonts w:ascii="Times New Roman" w:eastAsia="华文仿宋" w:hAnsi="Times New Roman" w:cs="Times New Roman"/>
                <w:szCs w:val="21"/>
              </w:rPr>
              <w:t>建立集中空调通风系统卫生档案情况</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开展集中空调通风系统卫生检测或卫生学评价情况</w:t>
            </w:r>
          </w:p>
          <w:p w:rsidR="006B7B7E" w:rsidRDefault="008155FE" w:rsidP="0015093F">
            <w:pPr>
              <w:widowControl/>
              <w:autoSpaceDE w:val="0"/>
              <w:spacing w:beforeLines="30" w:afterLines="30" w:line="220" w:lineRule="exact"/>
              <w:rPr>
                <w:rFonts w:ascii="Times New Roman" w:eastAsia="华文仿宋" w:hAnsi="Times New Roman" w:cs="Times New Roman"/>
                <w:szCs w:val="21"/>
              </w:rPr>
            </w:pPr>
            <w:r>
              <w:rPr>
                <w:rFonts w:ascii="Times New Roman" w:eastAsia="华文仿宋" w:hAnsi="Times New Roman" w:cs="Times New Roman"/>
                <w:szCs w:val="21"/>
              </w:rPr>
              <w:t>3.</w:t>
            </w:r>
            <w:r>
              <w:rPr>
                <w:rFonts w:ascii="Times New Roman" w:eastAsia="华文仿宋" w:hAnsi="Times New Roman" w:cs="Times New Roman"/>
                <w:szCs w:val="21"/>
              </w:rPr>
              <w:t>开展集中空调通风系统清洗消毒情况</w:t>
            </w:r>
          </w:p>
        </w:tc>
        <w:tc>
          <w:tcPr>
            <w:tcW w:w="37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autoSpaceDE w:val="0"/>
              <w:spacing w:line="220" w:lineRule="exact"/>
              <w:rPr>
                <w:rFonts w:ascii="Times New Roman" w:eastAsia="华文仿宋" w:hAnsi="Times New Roman" w:cs="Times New Roman"/>
                <w:szCs w:val="21"/>
              </w:rPr>
            </w:pPr>
            <w:r>
              <w:rPr>
                <w:rFonts w:ascii="Times New Roman" w:eastAsia="华文仿宋" w:hAnsi="Times New Roman" w:cs="Times New Roman"/>
                <w:szCs w:val="21"/>
              </w:rPr>
              <w:t>1.</w:t>
            </w:r>
            <w:r>
              <w:rPr>
                <w:rFonts w:ascii="Times New Roman" w:eastAsia="华文仿宋" w:hAnsi="Times New Roman" w:cs="Times New Roman"/>
                <w:szCs w:val="21"/>
              </w:rPr>
              <w:t>风管内表面积尘量、细菌总数、真菌总数；</w:t>
            </w:r>
          </w:p>
          <w:p w:rsidR="006B7B7E" w:rsidRDefault="008155FE">
            <w:pPr>
              <w:widowControl/>
              <w:autoSpaceDE w:val="0"/>
              <w:spacing w:line="220" w:lineRule="exact"/>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冷却水中嗜肺军团菌。</w:t>
            </w:r>
          </w:p>
        </w:tc>
      </w:tr>
    </w:tbl>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sz w:val="24"/>
          <w:szCs w:val="24"/>
        </w:rPr>
        <w:t>注：</w:t>
      </w:r>
      <w:r>
        <w:rPr>
          <w:rFonts w:ascii="Times New Roman" w:eastAsia="华文仿宋" w:hAnsi="Times New Roman" w:cs="Times New Roman"/>
          <w:kern w:val="0"/>
          <w:szCs w:val="21"/>
        </w:rPr>
        <w:t>1.</w:t>
      </w:r>
      <w:r>
        <w:rPr>
          <w:rFonts w:ascii="Times New Roman" w:eastAsia="华文仿宋" w:hAnsi="Times New Roman" w:cs="Times New Roman"/>
          <w:kern w:val="0"/>
          <w:szCs w:val="21"/>
        </w:rPr>
        <w:t>表中的监督检查范围和对象均包括国家卫</w:t>
      </w:r>
      <w:r>
        <w:rPr>
          <w:rFonts w:ascii="Times New Roman" w:eastAsia="华文仿宋" w:hAnsi="Times New Roman" w:cs="Times New Roman" w:hint="eastAsia"/>
          <w:kern w:val="0"/>
          <w:szCs w:val="21"/>
        </w:rPr>
        <w:t>健</w:t>
      </w:r>
      <w:r>
        <w:rPr>
          <w:rFonts w:ascii="Times New Roman" w:eastAsia="华文仿宋" w:hAnsi="Times New Roman" w:cs="Times New Roman"/>
          <w:kern w:val="0"/>
          <w:szCs w:val="21"/>
        </w:rPr>
        <w:t>委任务清单指定的对象和数量，数量不足的全部检查。</w:t>
      </w:r>
    </w:p>
    <w:p w:rsidR="006B7B7E" w:rsidRDefault="008155FE">
      <w:pPr>
        <w:ind w:leftChars="200" w:left="420"/>
        <w:rPr>
          <w:rFonts w:ascii="Times New Roman" w:eastAsia="华文仿宋" w:hAnsi="Times New Roman" w:cs="Times New Roman"/>
          <w:kern w:val="0"/>
          <w:szCs w:val="21"/>
        </w:rPr>
      </w:pPr>
      <w:r>
        <w:rPr>
          <w:rFonts w:ascii="Times New Roman" w:eastAsia="华文仿宋" w:hAnsi="Times New Roman" w:cs="Times New Roman"/>
          <w:kern w:val="0"/>
          <w:szCs w:val="21"/>
        </w:rPr>
        <w:t>2.</w:t>
      </w:r>
      <w:r>
        <w:rPr>
          <w:rFonts w:ascii="Times New Roman" w:eastAsia="华文仿宋" w:hAnsi="Times New Roman" w:cs="Times New Roman"/>
          <w:kern w:val="0"/>
          <w:szCs w:val="21"/>
        </w:rPr>
        <w:t>国家卫</w:t>
      </w:r>
      <w:r>
        <w:rPr>
          <w:rFonts w:ascii="Times New Roman" w:eastAsia="华文仿宋" w:hAnsi="Times New Roman" w:cs="Times New Roman" w:hint="eastAsia"/>
          <w:kern w:val="0"/>
          <w:szCs w:val="21"/>
        </w:rPr>
        <w:t>健</w:t>
      </w:r>
      <w:r>
        <w:rPr>
          <w:rFonts w:ascii="Times New Roman" w:eastAsia="华文仿宋" w:hAnsi="Times New Roman" w:cs="Times New Roman"/>
          <w:kern w:val="0"/>
          <w:szCs w:val="21"/>
        </w:rPr>
        <w:t>委任务清单指定的公共场所集中空调通风系统检测由泉州市疾病预防控制中心负责，其余抽检的公共场所集中空调通风系统检测由各辖区疾控中心负责（</w:t>
      </w:r>
      <w:r>
        <w:rPr>
          <w:rFonts w:ascii="Times New Roman" w:eastAsia="华文仿宋" w:hAnsi="Times New Roman" w:cs="Times New Roman"/>
          <w:kern w:val="0"/>
          <w:szCs w:val="21"/>
        </w:rPr>
        <w:t>“</w:t>
      </w:r>
      <w:r>
        <w:rPr>
          <w:rFonts w:ascii="Times New Roman" w:eastAsia="华文仿宋" w:hAnsi="Times New Roman" w:cs="Times New Roman"/>
          <w:kern w:val="0"/>
          <w:szCs w:val="21"/>
        </w:rPr>
        <w:t>军团菌</w:t>
      </w:r>
      <w:r>
        <w:rPr>
          <w:rFonts w:ascii="Times New Roman" w:eastAsia="华文仿宋" w:hAnsi="Times New Roman" w:cs="Times New Roman"/>
          <w:kern w:val="0"/>
          <w:szCs w:val="21"/>
        </w:rPr>
        <w:t>”</w:t>
      </w:r>
      <w:r>
        <w:rPr>
          <w:rFonts w:ascii="Times New Roman" w:eastAsia="华文仿宋" w:hAnsi="Times New Roman" w:cs="Times New Roman"/>
          <w:kern w:val="0"/>
          <w:szCs w:val="21"/>
        </w:rPr>
        <w:t>项目不能检测的送泉州市疾控中心检测）。</w:t>
      </w:r>
    </w:p>
    <w:p w:rsidR="006B7B7E" w:rsidRDefault="008155FE">
      <w:pPr>
        <w:ind w:leftChars="200" w:left="420"/>
        <w:rPr>
          <w:rFonts w:ascii="Times New Roman" w:eastAsia="华文仿宋" w:hAnsi="Times New Roman" w:cs="Times New Roman"/>
          <w:kern w:val="0"/>
          <w:szCs w:val="21"/>
        </w:rPr>
      </w:pPr>
      <w:r>
        <w:rPr>
          <w:rFonts w:ascii="Times New Roman" w:eastAsia="华文仿宋" w:hAnsi="Times New Roman" w:cs="Times New Roman" w:hint="eastAsia"/>
          <w:kern w:val="0"/>
          <w:szCs w:val="21"/>
        </w:rPr>
        <w:t>3.</w:t>
      </w:r>
      <w:r>
        <w:rPr>
          <w:rFonts w:ascii="Times New Roman" w:eastAsia="华文仿宋" w:hAnsi="Times New Roman" w:cs="Times New Roman" w:hint="eastAsia"/>
          <w:kern w:val="0"/>
          <w:szCs w:val="21"/>
        </w:rPr>
        <w:t>数量不足的全部检查（具有集中空调通风系统的经营单位）。</w:t>
      </w:r>
      <w:r>
        <w:rPr>
          <w:rFonts w:ascii="Times New Roman" w:eastAsia="华文仿宋" w:hAnsi="Times New Roman" w:cs="Times New Roman" w:hint="eastAsia"/>
          <w:kern w:val="0"/>
          <w:szCs w:val="21"/>
        </w:rPr>
        <w:t xml:space="preserve"> </w:t>
      </w:r>
    </w:p>
    <w:p w:rsidR="006B7B7E" w:rsidRDefault="008155FE">
      <w:pPr>
        <w:widowControl/>
        <w:spacing w:line="480" w:lineRule="exac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9</w:t>
      </w:r>
    </w:p>
    <w:p w:rsidR="006B7B7E" w:rsidRDefault="008155FE" w:rsidP="0015093F">
      <w:pPr>
        <w:spacing w:beforeLines="50" w:line="4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w:t>
      </w:r>
      <w:r>
        <w:rPr>
          <w:rFonts w:ascii="Times New Roman" w:eastAsia="宋体" w:hAnsi="Times New Roman" w:cs="Times New Roman" w:hint="eastAsia"/>
          <w:sz w:val="44"/>
          <w:szCs w:val="44"/>
        </w:rPr>
        <w:t>9</w:t>
      </w:r>
      <w:r>
        <w:rPr>
          <w:rFonts w:ascii="Times New Roman" w:eastAsia="方正小标宋简体" w:hAnsi="Times New Roman" w:cs="Times New Roman"/>
          <w:sz w:val="44"/>
          <w:szCs w:val="44"/>
        </w:rPr>
        <w:t>年泉州市游泳场所卫生随机监督抽查信息汇总表</w:t>
      </w:r>
    </w:p>
    <w:tbl>
      <w:tblPr>
        <w:tblW w:w="14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75"/>
        <w:gridCol w:w="763"/>
        <w:gridCol w:w="763"/>
        <w:gridCol w:w="514"/>
        <w:gridCol w:w="250"/>
        <w:gridCol w:w="764"/>
        <w:gridCol w:w="764"/>
        <w:gridCol w:w="490"/>
        <w:gridCol w:w="274"/>
        <w:gridCol w:w="435"/>
        <w:gridCol w:w="329"/>
        <w:gridCol w:w="380"/>
        <w:gridCol w:w="384"/>
        <w:gridCol w:w="324"/>
        <w:gridCol w:w="440"/>
        <w:gridCol w:w="269"/>
        <w:gridCol w:w="495"/>
        <w:gridCol w:w="214"/>
        <w:gridCol w:w="550"/>
        <w:gridCol w:w="159"/>
        <w:gridCol w:w="708"/>
        <w:gridCol w:w="709"/>
        <w:gridCol w:w="214"/>
        <w:gridCol w:w="495"/>
        <w:gridCol w:w="269"/>
        <w:gridCol w:w="685"/>
        <w:gridCol w:w="79"/>
        <w:gridCol w:w="764"/>
        <w:gridCol w:w="8"/>
        <w:gridCol w:w="709"/>
        <w:gridCol w:w="47"/>
        <w:gridCol w:w="706"/>
        <w:gridCol w:w="27"/>
      </w:tblGrid>
      <w:tr w:rsidR="006B7B7E">
        <w:trPr>
          <w:gridAfter w:val="1"/>
          <w:wAfter w:w="27" w:type="dxa"/>
          <w:trHeight w:val="405"/>
          <w:jc w:val="center"/>
        </w:trPr>
        <w:tc>
          <w:tcPr>
            <w:tcW w:w="14717" w:type="dxa"/>
            <w:gridSpan w:val="33"/>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水质检测情况</w:t>
            </w:r>
          </w:p>
        </w:tc>
      </w:tr>
      <w:tr w:rsidR="006B7B7E">
        <w:trPr>
          <w:trHeight w:val="615"/>
          <w:jc w:val="center"/>
        </w:trPr>
        <w:tc>
          <w:tcPr>
            <w:tcW w:w="763" w:type="dxa"/>
            <w:gridSpan w:val="2"/>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游泳</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场所</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类型</w:t>
            </w:r>
          </w:p>
        </w:tc>
        <w:tc>
          <w:tcPr>
            <w:tcW w:w="763" w:type="dxa"/>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辖区单位总数</w:t>
            </w:r>
          </w:p>
        </w:tc>
        <w:tc>
          <w:tcPr>
            <w:tcW w:w="763" w:type="dxa"/>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gridSpan w:val="2"/>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r>
              <w:rPr>
                <w:rFonts w:ascii="Times New Roman" w:eastAsia="华文仿宋" w:hAnsi="Times New Roman" w:cs="Times New Roman"/>
                <w:szCs w:val="21"/>
                <w:vertAlign w:val="superscript"/>
              </w:rPr>
              <w:t>1</w:t>
            </w:r>
          </w:p>
        </w:tc>
        <w:tc>
          <w:tcPr>
            <w:tcW w:w="764" w:type="dxa"/>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责令整改单位数</w:t>
            </w:r>
          </w:p>
        </w:tc>
        <w:tc>
          <w:tcPr>
            <w:tcW w:w="1528" w:type="dxa"/>
            <w:gridSpan w:val="3"/>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细菌总数</w:t>
            </w:r>
          </w:p>
        </w:tc>
        <w:tc>
          <w:tcPr>
            <w:tcW w:w="1528" w:type="dxa"/>
            <w:gridSpan w:val="4"/>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大肠菌群</w:t>
            </w:r>
          </w:p>
        </w:tc>
        <w:tc>
          <w:tcPr>
            <w:tcW w:w="1528" w:type="dxa"/>
            <w:gridSpan w:val="4"/>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尿素</w:t>
            </w:r>
          </w:p>
        </w:tc>
        <w:tc>
          <w:tcPr>
            <w:tcW w:w="1631" w:type="dxa"/>
            <w:gridSpan w:val="4"/>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浑浊度</w:t>
            </w:r>
          </w:p>
        </w:tc>
        <w:tc>
          <w:tcPr>
            <w:tcW w:w="1687" w:type="dxa"/>
            <w:gridSpan w:val="4"/>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pH</w:t>
            </w:r>
          </w:p>
        </w:tc>
        <w:tc>
          <w:tcPr>
            <w:tcW w:w="1528" w:type="dxa"/>
            <w:gridSpan w:val="3"/>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泳池水</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游离性余氯</w:t>
            </w:r>
          </w:p>
        </w:tc>
        <w:tc>
          <w:tcPr>
            <w:tcW w:w="1497" w:type="dxa"/>
            <w:gridSpan w:val="5"/>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浸脚池水</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余氯</w:t>
            </w:r>
          </w:p>
        </w:tc>
      </w:tr>
      <w:tr w:rsidR="006B7B7E">
        <w:trPr>
          <w:trHeight w:val="992"/>
          <w:jc w:val="center"/>
        </w:trPr>
        <w:tc>
          <w:tcPr>
            <w:tcW w:w="763" w:type="dxa"/>
            <w:gridSpan w:val="2"/>
            <w:vMerge/>
            <w:shd w:val="clear" w:color="auto" w:fill="auto"/>
            <w:vAlign w:val="center"/>
          </w:tcPr>
          <w:p w:rsidR="006B7B7E" w:rsidRDefault="006B7B7E">
            <w:pPr>
              <w:rPr>
                <w:rFonts w:ascii="Times New Roman" w:hAnsi="Times New Roman" w:cs="Times New Roman"/>
                <w:szCs w:val="21"/>
              </w:rPr>
            </w:pPr>
          </w:p>
        </w:tc>
        <w:tc>
          <w:tcPr>
            <w:tcW w:w="763" w:type="dxa"/>
            <w:vMerge/>
            <w:shd w:val="clear" w:color="auto" w:fill="auto"/>
            <w:vAlign w:val="center"/>
          </w:tcPr>
          <w:p w:rsidR="006B7B7E" w:rsidRDefault="006B7B7E">
            <w:pPr>
              <w:rPr>
                <w:rFonts w:ascii="Times New Roman" w:hAnsi="Times New Roman" w:cs="Times New Roman"/>
                <w:szCs w:val="21"/>
              </w:rPr>
            </w:pPr>
          </w:p>
        </w:tc>
        <w:tc>
          <w:tcPr>
            <w:tcW w:w="763" w:type="dxa"/>
            <w:vMerge/>
            <w:shd w:val="clear" w:color="auto" w:fill="auto"/>
            <w:vAlign w:val="center"/>
          </w:tcPr>
          <w:p w:rsidR="006B7B7E" w:rsidRDefault="006B7B7E">
            <w:pPr>
              <w:rPr>
                <w:rFonts w:ascii="Times New Roman" w:hAnsi="Times New Roman" w:cs="Times New Roman"/>
                <w:szCs w:val="21"/>
              </w:rPr>
            </w:pPr>
          </w:p>
        </w:tc>
        <w:tc>
          <w:tcPr>
            <w:tcW w:w="764" w:type="dxa"/>
            <w:gridSpan w:val="2"/>
            <w:vMerge/>
            <w:shd w:val="clear" w:color="auto" w:fill="auto"/>
            <w:vAlign w:val="center"/>
          </w:tcPr>
          <w:p w:rsidR="006B7B7E" w:rsidRDefault="006B7B7E">
            <w:pPr>
              <w:rPr>
                <w:rFonts w:ascii="Times New Roman" w:hAnsi="Times New Roman" w:cs="Times New Roman"/>
                <w:szCs w:val="21"/>
              </w:rPr>
            </w:pPr>
          </w:p>
        </w:tc>
        <w:tc>
          <w:tcPr>
            <w:tcW w:w="764" w:type="dxa"/>
            <w:vMerge/>
            <w:shd w:val="clear" w:color="auto" w:fill="auto"/>
            <w:vAlign w:val="center"/>
          </w:tcPr>
          <w:p w:rsidR="006B7B7E" w:rsidRDefault="006B7B7E">
            <w:pPr>
              <w:rPr>
                <w:rFonts w:ascii="Times New Roman" w:hAnsi="Times New Roman" w:cs="Times New Roman"/>
                <w:szCs w:val="21"/>
              </w:rPr>
            </w:pPr>
          </w:p>
        </w:tc>
        <w:tc>
          <w:tcPr>
            <w:tcW w:w="764" w:type="dxa"/>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867"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923"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64" w:type="dxa"/>
            <w:gridSpan w:val="3"/>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733"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r>
      <w:tr w:rsidR="006B7B7E">
        <w:trPr>
          <w:cantSplit/>
          <w:trHeight w:val="521"/>
          <w:jc w:val="center"/>
        </w:trPr>
        <w:tc>
          <w:tcPr>
            <w:tcW w:w="763"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学校</w:t>
            </w:r>
          </w:p>
        </w:tc>
        <w:tc>
          <w:tcPr>
            <w:tcW w:w="763"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3"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867"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923"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3"/>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33"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r>
      <w:tr w:rsidR="006B7B7E">
        <w:trPr>
          <w:cantSplit/>
          <w:trHeight w:val="474"/>
          <w:jc w:val="center"/>
        </w:trPr>
        <w:tc>
          <w:tcPr>
            <w:tcW w:w="763"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其他</w:t>
            </w:r>
          </w:p>
        </w:tc>
        <w:tc>
          <w:tcPr>
            <w:tcW w:w="763"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3"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867"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923"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3"/>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33"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r>
      <w:tr w:rsidR="006B7B7E">
        <w:trPr>
          <w:cantSplit/>
          <w:trHeight w:val="415"/>
          <w:jc w:val="center"/>
        </w:trPr>
        <w:tc>
          <w:tcPr>
            <w:tcW w:w="763" w:type="dxa"/>
            <w:gridSpan w:val="2"/>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合计</w:t>
            </w:r>
          </w:p>
        </w:tc>
        <w:tc>
          <w:tcPr>
            <w:tcW w:w="763"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3"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867"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923"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64" w:type="dxa"/>
            <w:gridSpan w:val="3"/>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33"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r>
      <w:tr w:rsidR="006B7B7E">
        <w:trPr>
          <w:gridAfter w:val="1"/>
          <w:wAfter w:w="27" w:type="dxa"/>
          <w:trHeight w:val="409"/>
          <w:jc w:val="center"/>
        </w:trPr>
        <w:tc>
          <w:tcPr>
            <w:tcW w:w="14717" w:type="dxa"/>
            <w:gridSpan w:val="33"/>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卫生管理制度落实情况</w:t>
            </w:r>
          </w:p>
        </w:tc>
      </w:tr>
      <w:tr w:rsidR="006B7B7E">
        <w:trPr>
          <w:gridAfter w:val="1"/>
          <w:wAfter w:w="27" w:type="dxa"/>
          <w:trHeight w:val="561"/>
          <w:jc w:val="center"/>
        </w:trPr>
        <w:tc>
          <w:tcPr>
            <w:tcW w:w="688" w:type="dxa"/>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检查</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2115" w:type="dxa"/>
            <w:gridSpan w:val="4"/>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已实施量化分级管理单位数</w:t>
            </w:r>
          </w:p>
        </w:tc>
        <w:tc>
          <w:tcPr>
            <w:tcW w:w="2268" w:type="dxa"/>
            <w:gridSpan w:val="4"/>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检查使用集中空调通风系统的单位数</w:t>
            </w:r>
            <w:r>
              <w:rPr>
                <w:rFonts w:ascii="Times New Roman" w:eastAsia="华文仿宋" w:hAnsi="Times New Roman" w:cs="Times New Roman"/>
                <w:szCs w:val="21"/>
                <w:vertAlign w:val="superscript"/>
              </w:rPr>
              <w:t>2</w:t>
            </w:r>
          </w:p>
        </w:tc>
        <w:tc>
          <w:tcPr>
            <w:tcW w:w="6379" w:type="dxa"/>
            <w:gridSpan w:val="16"/>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检查内容符合要求单位数</w:t>
            </w:r>
            <w:r>
              <w:rPr>
                <w:rFonts w:ascii="Times New Roman" w:eastAsia="华文仿宋" w:hAnsi="Times New Roman" w:cs="Times New Roman"/>
                <w:szCs w:val="21"/>
                <w:vertAlign w:val="superscript"/>
              </w:rPr>
              <w:t>3</w:t>
            </w:r>
          </w:p>
        </w:tc>
        <w:tc>
          <w:tcPr>
            <w:tcW w:w="954" w:type="dxa"/>
            <w:gridSpan w:val="2"/>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r>
              <w:rPr>
                <w:rFonts w:ascii="Times New Roman" w:eastAsia="华文仿宋" w:hAnsi="Times New Roman" w:cs="Times New Roman"/>
                <w:szCs w:val="21"/>
                <w:vertAlign w:val="superscript"/>
              </w:rPr>
              <w:t>4</w:t>
            </w:r>
          </w:p>
        </w:tc>
        <w:tc>
          <w:tcPr>
            <w:tcW w:w="851" w:type="dxa"/>
            <w:gridSpan w:val="3"/>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责令限期整改单位数</w:t>
            </w:r>
          </w:p>
        </w:tc>
        <w:tc>
          <w:tcPr>
            <w:tcW w:w="709" w:type="dxa"/>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案</w:t>
            </w:r>
            <w:r>
              <w:rPr>
                <w:rFonts w:ascii="Times New Roman" w:eastAsia="华文仿宋" w:hAnsi="Times New Roman" w:cs="Times New Roman" w:hint="eastAsia"/>
                <w:szCs w:val="21"/>
              </w:rPr>
              <w:t>件</w:t>
            </w:r>
            <w:r>
              <w:rPr>
                <w:rFonts w:ascii="Times New Roman" w:eastAsia="华文仿宋" w:hAnsi="Times New Roman" w:cs="Times New Roman"/>
                <w:szCs w:val="21"/>
              </w:rPr>
              <w:t>数</w:t>
            </w:r>
          </w:p>
        </w:tc>
        <w:tc>
          <w:tcPr>
            <w:tcW w:w="753" w:type="dxa"/>
            <w:gridSpan w:val="2"/>
            <w:vMerge w:val="restart"/>
            <w:shd w:val="clear" w:color="auto" w:fill="auto"/>
            <w:vAlign w:val="center"/>
          </w:tcPr>
          <w:p w:rsidR="006B7B7E" w:rsidRDefault="008155FE" w:rsidP="0015093F">
            <w:pPr>
              <w:keepNext/>
              <w:keepLines/>
              <w:widowControl/>
              <w:spacing w:beforeLines="30" w:afterLines="30" w:line="260" w:lineRule="exact"/>
              <w:jc w:val="center"/>
              <w:rPr>
                <w:rFonts w:ascii="Times New Roman" w:eastAsia="华文仿宋" w:hAnsi="Times New Roman" w:cs="Times New Roman"/>
                <w:szCs w:val="21"/>
              </w:rPr>
            </w:pPr>
            <w:r>
              <w:rPr>
                <w:rFonts w:ascii="Times New Roman" w:eastAsia="华文仿宋" w:hAnsi="Times New Roman" w:cs="Times New Roman"/>
                <w:szCs w:val="21"/>
              </w:rPr>
              <w:t>罚款金额（万元）</w:t>
            </w:r>
          </w:p>
        </w:tc>
      </w:tr>
      <w:tr w:rsidR="006B7B7E">
        <w:trPr>
          <w:gridAfter w:val="1"/>
          <w:wAfter w:w="27" w:type="dxa"/>
          <w:trHeight w:val="398"/>
          <w:jc w:val="center"/>
        </w:trPr>
        <w:tc>
          <w:tcPr>
            <w:tcW w:w="688" w:type="dxa"/>
            <w:vMerge/>
            <w:shd w:val="clear" w:color="auto" w:fill="auto"/>
            <w:vAlign w:val="center"/>
          </w:tcPr>
          <w:p w:rsidR="006B7B7E" w:rsidRDefault="006B7B7E">
            <w:pPr>
              <w:rPr>
                <w:rFonts w:ascii="Times New Roman" w:hAnsi="Times New Roman" w:cs="Times New Roman"/>
                <w:szCs w:val="21"/>
              </w:rPr>
            </w:pPr>
          </w:p>
        </w:tc>
        <w:tc>
          <w:tcPr>
            <w:tcW w:w="2115" w:type="dxa"/>
            <w:gridSpan w:val="4"/>
            <w:vMerge/>
            <w:shd w:val="clear" w:color="auto" w:fill="auto"/>
            <w:vAlign w:val="center"/>
          </w:tcPr>
          <w:p w:rsidR="006B7B7E" w:rsidRDefault="006B7B7E">
            <w:pPr>
              <w:rPr>
                <w:rFonts w:ascii="Times New Roman" w:hAnsi="Times New Roman" w:cs="Times New Roman"/>
                <w:szCs w:val="21"/>
              </w:rPr>
            </w:pPr>
          </w:p>
        </w:tc>
        <w:tc>
          <w:tcPr>
            <w:tcW w:w="2268" w:type="dxa"/>
            <w:gridSpan w:val="4"/>
            <w:vMerge/>
            <w:shd w:val="clear" w:color="auto" w:fill="auto"/>
            <w:vAlign w:val="center"/>
          </w:tcPr>
          <w:p w:rsidR="006B7B7E" w:rsidRDefault="006B7B7E">
            <w:pPr>
              <w:rPr>
                <w:rFonts w:ascii="Times New Roman" w:hAnsi="Times New Roman" w:cs="Times New Roman"/>
                <w:szCs w:val="21"/>
              </w:rPr>
            </w:pPr>
          </w:p>
        </w:tc>
        <w:tc>
          <w:tcPr>
            <w:tcW w:w="709" w:type="dxa"/>
            <w:gridSpan w:val="2"/>
            <w:shd w:val="clear" w:color="auto" w:fill="auto"/>
            <w:vAlign w:val="center"/>
          </w:tcPr>
          <w:p w:rsidR="006B7B7E" w:rsidRDefault="008155F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A</w:t>
            </w:r>
          </w:p>
        </w:tc>
        <w:tc>
          <w:tcPr>
            <w:tcW w:w="709" w:type="dxa"/>
            <w:gridSpan w:val="2"/>
            <w:shd w:val="clear" w:color="auto" w:fill="auto"/>
            <w:vAlign w:val="center"/>
          </w:tcPr>
          <w:p w:rsidR="006B7B7E" w:rsidRDefault="008155F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 xml:space="preserve">B </w:t>
            </w:r>
          </w:p>
        </w:tc>
        <w:tc>
          <w:tcPr>
            <w:tcW w:w="708" w:type="dxa"/>
            <w:gridSpan w:val="2"/>
            <w:shd w:val="clear" w:color="auto" w:fill="auto"/>
            <w:vAlign w:val="center"/>
          </w:tcPr>
          <w:p w:rsidR="006B7B7E" w:rsidRDefault="008155F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 xml:space="preserve">C </w:t>
            </w:r>
          </w:p>
        </w:tc>
        <w:tc>
          <w:tcPr>
            <w:tcW w:w="709" w:type="dxa"/>
            <w:gridSpan w:val="2"/>
            <w:shd w:val="clear" w:color="auto" w:fill="auto"/>
            <w:vAlign w:val="center"/>
          </w:tcPr>
          <w:p w:rsidR="006B7B7E" w:rsidRDefault="008155F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 xml:space="preserve">D </w:t>
            </w:r>
          </w:p>
        </w:tc>
        <w:tc>
          <w:tcPr>
            <w:tcW w:w="709" w:type="dxa"/>
            <w:gridSpan w:val="2"/>
            <w:shd w:val="clear" w:color="auto" w:fill="auto"/>
            <w:vAlign w:val="center"/>
          </w:tcPr>
          <w:p w:rsidR="006B7B7E" w:rsidRDefault="008155F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 xml:space="preserve">E </w:t>
            </w:r>
          </w:p>
        </w:tc>
        <w:tc>
          <w:tcPr>
            <w:tcW w:w="709" w:type="dxa"/>
            <w:gridSpan w:val="2"/>
            <w:shd w:val="clear" w:color="auto" w:fill="auto"/>
            <w:vAlign w:val="center"/>
          </w:tcPr>
          <w:p w:rsidR="006B7B7E" w:rsidRDefault="008155F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 xml:space="preserve">F </w:t>
            </w:r>
          </w:p>
        </w:tc>
        <w:tc>
          <w:tcPr>
            <w:tcW w:w="708" w:type="dxa"/>
            <w:shd w:val="clear" w:color="auto" w:fill="auto"/>
            <w:vAlign w:val="center"/>
          </w:tcPr>
          <w:p w:rsidR="006B7B7E" w:rsidRDefault="008155F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 xml:space="preserve">G </w:t>
            </w:r>
          </w:p>
        </w:tc>
        <w:tc>
          <w:tcPr>
            <w:tcW w:w="709" w:type="dxa"/>
            <w:shd w:val="clear" w:color="auto" w:fill="auto"/>
            <w:vAlign w:val="center"/>
          </w:tcPr>
          <w:p w:rsidR="006B7B7E" w:rsidRDefault="008155F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 xml:space="preserve">H </w:t>
            </w:r>
          </w:p>
        </w:tc>
        <w:tc>
          <w:tcPr>
            <w:tcW w:w="709" w:type="dxa"/>
            <w:gridSpan w:val="2"/>
            <w:shd w:val="clear" w:color="auto" w:fill="auto"/>
            <w:vAlign w:val="center"/>
          </w:tcPr>
          <w:p w:rsidR="006B7B7E" w:rsidRDefault="008155F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 xml:space="preserve">J </w:t>
            </w:r>
          </w:p>
        </w:tc>
        <w:tc>
          <w:tcPr>
            <w:tcW w:w="954" w:type="dxa"/>
            <w:gridSpan w:val="2"/>
            <w:vMerge/>
            <w:shd w:val="clear" w:color="auto" w:fill="auto"/>
            <w:vAlign w:val="center"/>
          </w:tcPr>
          <w:p w:rsidR="006B7B7E" w:rsidRDefault="006B7B7E">
            <w:pPr>
              <w:rPr>
                <w:rFonts w:ascii="Times New Roman" w:hAnsi="Times New Roman" w:cs="Times New Roman"/>
                <w:szCs w:val="21"/>
              </w:rPr>
            </w:pPr>
          </w:p>
        </w:tc>
        <w:tc>
          <w:tcPr>
            <w:tcW w:w="851" w:type="dxa"/>
            <w:gridSpan w:val="3"/>
            <w:vMerge/>
            <w:shd w:val="clear" w:color="auto" w:fill="auto"/>
            <w:vAlign w:val="center"/>
          </w:tcPr>
          <w:p w:rsidR="006B7B7E" w:rsidRDefault="006B7B7E">
            <w:pPr>
              <w:rPr>
                <w:rFonts w:ascii="Times New Roman" w:hAnsi="Times New Roman" w:cs="Times New Roman"/>
                <w:szCs w:val="21"/>
              </w:rPr>
            </w:pPr>
          </w:p>
        </w:tc>
        <w:tc>
          <w:tcPr>
            <w:tcW w:w="709" w:type="dxa"/>
            <w:vMerge/>
            <w:shd w:val="clear" w:color="auto" w:fill="auto"/>
            <w:vAlign w:val="center"/>
          </w:tcPr>
          <w:p w:rsidR="006B7B7E" w:rsidRDefault="006B7B7E">
            <w:pPr>
              <w:rPr>
                <w:rFonts w:ascii="Times New Roman" w:hAnsi="Times New Roman" w:cs="Times New Roman"/>
                <w:szCs w:val="21"/>
              </w:rPr>
            </w:pPr>
          </w:p>
        </w:tc>
        <w:tc>
          <w:tcPr>
            <w:tcW w:w="753" w:type="dxa"/>
            <w:gridSpan w:val="2"/>
            <w:vMerge/>
            <w:shd w:val="clear" w:color="auto" w:fill="auto"/>
            <w:vAlign w:val="center"/>
          </w:tcPr>
          <w:p w:rsidR="006B7B7E" w:rsidRDefault="006B7B7E">
            <w:pPr>
              <w:rPr>
                <w:rFonts w:ascii="Times New Roman" w:hAnsi="Times New Roman" w:cs="Times New Roman"/>
                <w:szCs w:val="21"/>
              </w:rPr>
            </w:pPr>
          </w:p>
        </w:tc>
      </w:tr>
      <w:tr w:rsidR="006B7B7E">
        <w:trPr>
          <w:gridAfter w:val="1"/>
          <w:wAfter w:w="27" w:type="dxa"/>
          <w:trHeight w:val="493"/>
          <w:jc w:val="center"/>
        </w:trPr>
        <w:tc>
          <w:tcPr>
            <w:tcW w:w="688"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2115" w:type="dxa"/>
            <w:gridSpan w:val="4"/>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2268" w:type="dxa"/>
            <w:gridSpan w:val="4"/>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09"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09"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08"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09"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09"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09"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08"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09"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09"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954"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851" w:type="dxa"/>
            <w:gridSpan w:val="3"/>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09" w:type="dxa"/>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c>
          <w:tcPr>
            <w:tcW w:w="753" w:type="dxa"/>
            <w:gridSpan w:val="2"/>
            <w:shd w:val="clear" w:color="auto" w:fill="auto"/>
            <w:vAlign w:val="center"/>
          </w:tcPr>
          <w:p w:rsidR="006B7B7E" w:rsidRDefault="006B7B7E" w:rsidP="0015093F">
            <w:pPr>
              <w:keepNext/>
              <w:keepLines/>
              <w:widowControl/>
              <w:spacing w:beforeLines="30" w:afterLines="30" w:line="260" w:lineRule="exact"/>
              <w:jc w:val="center"/>
              <w:rPr>
                <w:rFonts w:ascii="Times New Roman" w:eastAsia="华文仿宋" w:hAnsi="Times New Roman" w:cs="Times New Roman"/>
                <w:szCs w:val="21"/>
              </w:rPr>
            </w:pPr>
          </w:p>
        </w:tc>
      </w:tr>
    </w:tbl>
    <w:p w:rsidR="006B7B7E" w:rsidRDefault="008155FE" w:rsidP="0015093F">
      <w:pPr>
        <w:spacing w:beforeLines="50" w:line="240" w:lineRule="exact"/>
        <w:rPr>
          <w:rFonts w:ascii="Times New Roman" w:eastAsia="华文仿宋" w:hAnsi="Times New Roman" w:cs="Times New Roman"/>
          <w:szCs w:val="21"/>
        </w:rPr>
      </w:pPr>
      <w:r>
        <w:rPr>
          <w:rFonts w:ascii="Times New Roman" w:eastAsia="华文仿宋" w:hAnsi="Times New Roman" w:cs="Times New Roman"/>
          <w:szCs w:val="21"/>
        </w:rPr>
        <w:t>注：</w:t>
      </w:r>
      <w:r>
        <w:rPr>
          <w:rFonts w:ascii="Times New Roman" w:eastAsia="华文仿宋" w:hAnsi="Times New Roman" w:cs="Times New Roman"/>
          <w:szCs w:val="21"/>
        </w:rPr>
        <w:t>1.</w:t>
      </w:r>
      <w:r>
        <w:rPr>
          <w:rFonts w:ascii="Times New Roman" w:eastAsia="华文仿宋" w:hAnsi="Times New Roman" w:cs="Times New Roman"/>
          <w:szCs w:val="21"/>
        </w:rPr>
        <w:t>为表中</w:t>
      </w:r>
      <w:r>
        <w:rPr>
          <w:rFonts w:ascii="Times New Roman" w:eastAsia="华文仿宋" w:hAnsi="Times New Roman" w:cs="Times New Roman"/>
          <w:szCs w:val="21"/>
        </w:rPr>
        <w:t>7</w:t>
      </w:r>
      <w:r>
        <w:rPr>
          <w:rFonts w:ascii="Times New Roman" w:eastAsia="华文仿宋" w:hAnsi="Times New Roman" w:cs="Times New Roman"/>
          <w:szCs w:val="21"/>
        </w:rPr>
        <w:t>项水质指标检测均合格的单位数，有一项不合格即判定为不合格单位。</w:t>
      </w:r>
    </w:p>
    <w:p w:rsidR="006B7B7E" w:rsidRDefault="008155FE">
      <w:pPr>
        <w:spacing w:line="240" w:lineRule="exact"/>
        <w:ind w:firstLineChars="200" w:firstLine="420"/>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为附表</w:t>
      </w:r>
      <w:r>
        <w:rPr>
          <w:rFonts w:ascii="Times New Roman" w:eastAsia="华文仿宋" w:hAnsi="Times New Roman" w:cs="Times New Roman"/>
          <w:szCs w:val="21"/>
        </w:rPr>
        <w:t>1</w:t>
      </w:r>
      <w:r>
        <w:rPr>
          <w:rFonts w:ascii="Times New Roman" w:eastAsia="华文仿宋" w:hAnsi="Times New Roman" w:cs="Times New Roman"/>
          <w:szCs w:val="21"/>
        </w:rPr>
        <w:t>中经过双随机抽查产生的使用集中空调通风系统的游泳场所单位数。</w:t>
      </w:r>
    </w:p>
    <w:p w:rsidR="006B7B7E" w:rsidRDefault="008155FE">
      <w:pPr>
        <w:spacing w:line="240" w:lineRule="exact"/>
        <w:ind w:leftChars="133" w:left="279"/>
        <w:rPr>
          <w:rFonts w:ascii="Times New Roman" w:eastAsia="华文仿宋" w:hAnsi="Times New Roman" w:cs="Times New Roman"/>
          <w:kern w:val="0"/>
          <w:szCs w:val="21"/>
        </w:rPr>
      </w:pPr>
      <w:r>
        <w:rPr>
          <w:rFonts w:ascii="Times New Roman" w:eastAsia="华文仿宋" w:hAnsi="Times New Roman" w:cs="Times New Roman"/>
          <w:szCs w:val="21"/>
        </w:rPr>
        <w:t xml:space="preserve"> 3.</w:t>
      </w:r>
      <w:r>
        <w:rPr>
          <w:rFonts w:ascii="Times New Roman" w:eastAsia="华文仿宋" w:hAnsi="Times New Roman" w:cs="Times New Roman"/>
          <w:kern w:val="0"/>
          <w:szCs w:val="21"/>
        </w:rPr>
        <w:t>为该项检查内容符合要求的单位数，其中</w:t>
      </w:r>
      <w:r>
        <w:rPr>
          <w:rFonts w:ascii="Times New Roman" w:eastAsia="华文仿宋" w:hAnsi="Times New Roman" w:cs="Times New Roman"/>
          <w:kern w:val="0"/>
          <w:szCs w:val="21"/>
        </w:rPr>
        <w:t>A-</w:t>
      </w:r>
      <w:r>
        <w:rPr>
          <w:rFonts w:ascii="Times New Roman" w:eastAsia="华文仿宋" w:hAnsi="Times New Roman" w:cs="Times New Roman"/>
          <w:kern w:val="0"/>
          <w:szCs w:val="21"/>
        </w:rPr>
        <w:t>按规定建立卫生管理制度（档案）、设立卫生管理部门或人员，</w:t>
      </w:r>
      <w:r>
        <w:rPr>
          <w:rFonts w:ascii="Times New Roman" w:eastAsia="华文仿宋" w:hAnsi="Times New Roman" w:cs="Times New Roman"/>
          <w:kern w:val="0"/>
          <w:szCs w:val="21"/>
        </w:rPr>
        <w:t>B-</w:t>
      </w:r>
      <w:r>
        <w:rPr>
          <w:rFonts w:ascii="Times New Roman" w:eastAsia="华文仿宋" w:hAnsi="Times New Roman" w:cs="Times New Roman"/>
          <w:kern w:val="0"/>
          <w:szCs w:val="21"/>
        </w:rPr>
        <w:t>从业人员取得有效健康合格证明，</w:t>
      </w:r>
      <w:r>
        <w:rPr>
          <w:rFonts w:ascii="Times New Roman" w:eastAsia="华文仿宋" w:hAnsi="Times New Roman" w:cs="Times New Roman"/>
          <w:kern w:val="0"/>
          <w:szCs w:val="21"/>
        </w:rPr>
        <w:t>C-</w:t>
      </w:r>
      <w:r>
        <w:rPr>
          <w:rFonts w:ascii="Times New Roman" w:eastAsia="华文仿宋" w:hAnsi="Times New Roman" w:cs="Times New Roman"/>
          <w:kern w:val="0"/>
          <w:szCs w:val="21"/>
        </w:rPr>
        <w:t>设置醒目的禁止吸烟警语和标识，</w:t>
      </w:r>
      <w:r>
        <w:rPr>
          <w:rFonts w:ascii="Times New Roman" w:eastAsia="华文仿宋" w:hAnsi="Times New Roman" w:cs="Times New Roman"/>
          <w:kern w:val="0"/>
          <w:szCs w:val="21"/>
        </w:rPr>
        <w:t>D-</w:t>
      </w:r>
      <w:r>
        <w:rPr>
          <w:rFonts w:ascii="Times New Roman" w:eastAsia="华文仿宋" w:hAnsi="Times New Roman" w:cs="Times New Roman"/>
          <w:kern w:val="0"/>
          <w:szCs w:val="21"/>
        </w:rPr>
        <w:t>按规定对空气、微小气候、水质、采光、照明、噪声、顾客用品用具等进行卫生检测，</w:t>
      </w:r>
      <w:r>
        <w:rPr>
          <w:rFonts w:ascii="Times New Roman" w:eastAsia="华文仿宋" w:hAnsi="Times New Roman" w:cs="Times New Roman"/>
          <w:kern w:val="0"/>
          <w:szCs w:val="21"/>
        </w:rPr>
        <w:t>E-</w:t>
      </w:r>
      <w:r>
        <w:rPr>
          <w:rFonts w:ascii="Times New Roman" w:eastAsia="华文仿宋" w:hAnsi="Times New Roman" w:cs="Times New Roman"/>
          <w:kern w:val="0"/>
          <w:szCs w:val="21"/>
        </w:rPr>
        <w:t>按规定公示卫生许可证、卫生信誉度等级和卫生检测报告，</w:t>
      </w:r>
      <w:r>
        <w:rPr>
          <w:rFonts w:ascii="Times New Roman" w:eastAsia="华文仿宋" w:hAnsi="Times New Roman" w:cs="Times New Roman"/>
          <w:kern w:val="0"/>
          <w:szCs w:val="21"/>
        </w:rPr>
        <w:t>F-</w:t>
      </w:r>
      <w:r>
        <w:rPr>
          <w:rFonts w:ascii="Times New Roman" w:eastAsia="华文仿宋" w:hAnsi="Times New Roman" w:cs="Times New Roman"/>
          <w:kern w:val="0"/>
          <w:szCs w:val="21"/>
        </w:rPr>
        <w:t>按规定处理公共用品用具，</w:t>
      </w:r>
      <w:r>
        <w:rPr>
          <w:rFonts w:ascii="Times New Roman" w:eastAsia="华文仿宋" w:hAnsi="Times New Roman" w:cs="Times New Roman"/>
          <w:kern w:val="0"/>
          <w:szCs w:val="21"/>
        </w:rPr>
        <w:t>G-</w:t>
      </w:r>
      <w:r>
        <w:rPr>
          <w:rFonts w:ascii="Times New Roman" w:eastAsia="华文仿宋" w:hAnsi="Times New Roman" w:cs="Times New Roman"/>
          <w:kern w:val="0"/>
          <w:szCs w:val="21"/>
        </w:rPr>
        <w:t>按规定建立了完整的集中空调通风系统卫生档案，</w:t>
      </w:r>
      <w:r>
        <w:rPr>
          <w:rFonts w:ascii="Times New Roman" w:eastAsia="华文仿宋" w:hAnsi="Times New Roman" w:cs="Times New Roman"/>
          <w:kern w:val="0"/>
          <w:szCs w:val="21"/>
        </w:rPr>
        <w:t>H-</w:t>
      </w:r>
      <w:r>
        <w:rPr>
          <w:rFonts w:ascii="Times New Roman" w:eastAsia="华文仿宋" w:hAnsi="Times New Roman" w:cs="Times New Roman"/>
          <w:szCs w:val="21"/>
        </w:rPr>
        <w:t>按规定对集中空调通风系统进行卫生检测或卫生学评价，</w:t>
      </w:r>
      <w:r>
        <w:rPr>
          <w:rFonts w:ascii="Times New Roman" w:eastAsia="华文仿宋" w:hAnsi="Times New Roman" w:cs="Times New Roman"/>
          <w:szCs w:val="21"/>
        </w:rPr>
        <w:t>J-</w:t>
      </w:r>
      <w:r>
        <w:rPr>
          <w:rFonts w:ascii="Times New Roman" w:eastAsia="华文仿宋" w:hAnsi="Times New Roman" w:cs="Times New Roman"/>
          <w:szCs w:val="21"/>
        </w:rPr>
        <w:t>按规定对集中空调通风系统进行清洗消毒</w:t>
      </w:r>
      <w:r>
        <w:rPr>
          <w:rFonts w:ascii="Times New Roman" w:eastAsia="华文仿宋" w:hAnsi="Times New Roman" w:cs="Times New Roman"/>
          <w:kern w:val="0"/>
          <w:szCs w:val="21"/>
        </w:rPr>
        <w:t>。</w:t>
      </w:r>
    </w:p>
    <w:p w:rsidR="006B7B7E" w:rsidRDefault="008155FE">
      <w:pPr>
        <w:spacing w:line="240" w:lineRule="exact"/>
        <w:ind w:firstLineChars="200" w:firstLine="420"/>
        <w:rPr>
          <w:rFonts w:ascii="Times New Roman" w:eastAsia="华文仿宋" w:hAnsi="Times New Roman" w:cs="Times New Roman"/>
          <w:szCs w:val="21"/>
        </w:rPr>
      </w:pPr>
      <w:r>
        <w:rPr>
          <w:rFonts w:ascii="Times New Roman" w:eastAsia="华文仿宋" w:hAnsi="Times New Roman" w:cs="Times New Roman"/>
          <w:kern w:val="0"/>
          <w:szCs w:val="21"/>
        </w:rPr>
        <w:t>4.</w:t>
      </w:r>
      <w:r>
        <w:rPr>
          <w:rFonts w:ascii="Times New Roman" w:eastAsia="华文仿宋" w:hAnsi="Times New Roman" w:cs="Times New Roman"/>
          <w:szCs w:val="21"/>
        </w:rPr>
        <w:t>为表中检查内容</w:t>
      </w:r>
      <w:r>
        <w:rPr>
          <w:rFonts w:ascii="Times New Roman" w:eastAsia="华文仿宋" w:hAnsi="Times New Roman" w:cs="Times New Roman"/>
          <w:szCs w:val="21"/>
        </w:rPr>
        <w:t>A</w:t>
      </w:r>
      <w:r>
        <w:rPr>
          <w:rFonts w:ascii="Times New Roman" w:eastAsia="华文仿宋" w:hAnsi="Times New Roman" w:cs="Times New Roman"/>
          <w:szCs w:val="21"/>
        </w:rPr>
        <w:t>至</w:t>
      </w:r>
      <w:r>
        <w:rPr>
          <w:rFonts w:ascii="Times New Roman" w:eastAsia="华文仿宋" w:hAnsi="Times New Roman" w:cs="Times New Roman"/>
          <w:szCs w:val="21"/>
        </w:rPr>
        <w:t>J</w:t>
      </w:r>
      <w:r>
        <w:rPr>
          <w:rFonts w:ascii="Times New Roman" w:eastAsia="华文仿宋" w:hAnsi="Times New Roman" w:cs="Times New Roman"/>
          <w:szCs w:val="21"/>
        </w:rPr>
        <w:t>项全部符合要求</w:t>
      </w:r>
      <w:r>
        <w:rPr>
          <w:rFonts w:ascii="Times New Roman" w:eastAsia="华文仿宋" w:hAnsi="Times New Roman" w:cs="Times New Roman"/>
          <w:szCs w:val="21"/>
        </w:rPr>
        <w:t>的单位数，有一项不符合要求即判定为不合格单位。</w:t>
      </w:r>
    </w:p>
    <w:p w:rsidR="006B7B7E" w:rsidRDefault="008155FE">
      <w:pPr>
        <w:widowControl/>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10</w:t>
      </w:r>
    </w:p>
    <w:p w:rsidR="006B7B7E" w:rsidRDefault="008155FE" w:rsidP="0015093F">
      <w:pPr>
        <w:widowControl/>
        <w:spacing w:beforeLines="5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w:t>
      </w:r>
      <w:r>
        <w:rPr>
          <w:rFonts w:ascii="Times New Roman" w:eastAsia="宋体" w:hAnsi="Times New Roman" w:cs="Times New Roman" w:hint="eastAsia"/>
          <w:sz w:val="44"/>
          <w:szCs w:val="44"/>
        </w:rPr>
        <w:t>9</w:t>
      </w:r>
      <w:r>
        <w:rPr>
          <w:rFonts w:ascii="Times New Roman" w:eastAsia="方正小标宋简体" w:hAnsi="Times New Roman" w:cs="Times New Roman"/>
          <w:sz w:val="44"/>
          <w:szCs w:val="44"/>
        </w:rPr>
        <w:t>年泉州市公共场所卫生管理随机监督抽查信息汇总表</w:t>
      </w:r>
    </w:p>
    <w:tbl>
      <w:tblPr>
        <w:tblW w:w="14226"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4"/>
        <w:gridCol w:w="709"/>
        <w:gridCol w:w="850"/>
        <w:gridCol w:w="910"/>
        <w:gridCol w:w="1276"/>
        <w:gridCol w:w="459"/>
        <w:gridCol w:w="450"/>
        <w:gridCol w:w="525"/>
        <w:gridCol w:w="540"/>
        <w:gridCol w:w="510"/>
        <w:gridCol w:w="540"/>
        <w:gridCol w:w="555"/>
        <w:gridCol w:w="540"/>
        <w:gridCol w:w="555"/>
        <w:gridCol w:w="510"/>
        <w:gridCol w:w="571"/>
        <w:gridCol w:w="658"/>
        <w:gridCol w:w="709"/>
        <w:gridCol w:w="567"/>
        <w:gridCol w:w="708"/>
      </w:tblGrid>
      <w:tr w:rsidR="006B7B7E">
        <w:trPr>
          <w:trHeight w:val="567"/>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单位类别</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辖区</w:t>
            </w:r>
          </w:p>
          <w:p w:rsidR="006B7B7E" w:rsidRDefault="008155FE">
            <w:pPr>
              <w:keepNext/>
              <w:keepLines/>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单位</w:t>
            </w:r>
          </w:p>
          <w:p w:rsidR="006B7B7E" w:rsidRDefault="008155FE">
            <w:pPr>
              <w:keepNext/>
              <w:keepLines/>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总数</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检查</w:t>
            </w:r>
          </w:p>
          <w:p w:rsidR="006B7B7E" w:rsidRDefault="008155FE">
            <w:pPr>
              <w:keepNext/>
              <w:keepLines/>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单位数</w:t>
            </w:r>
          </w:p>
        </w:tc>
        <w:tc>
          <w:tcPr>
            <w:tcW w:w="910"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已实施量化分级管理单位数</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检查使用集中空调通风系统的单位数</w:t>
            </w:r>
            <w:r>
              <w:rPr>
                <w:rFonts w:ascii="Times New Roman" w:eastAsia="华文仿宋" w:hAnsi="Times New Roman" w:cs="Times New Roman"/>
                <w:kern w:val="0"/>
                <w:szCs w:val="21"/>
                <w:vertAlign w:val="superscript"/>
              </w:rPr>
              <w:t>1</w:t>
            </w:r>
          </w:p>
        </w:tc>
        <w:tc>
          <w:tcPr>
            <w:tcW w:w="5755" w:type="dxa"/>
            <w:gridSpan w:val="11"/>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检查内容符合要求单位数</w:t>
            </w:r>
            <w:r>
              <w:rPr>
                <w:rFonts w:ascii="Times New Roman" w:eastAsia="华文仿宋" w:hAnsi="Times New Roman" w:cs="Times New Roman"/>
                <w:kern w:val="0"/>
                <w:szCs w:val="21"/>
                <w:vertAlign w:val="superscript"/>
              </w:rPr>
              <w:t>2</w:t>
            </w: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合格</w:t>
            </w:r>
          </w:p>
          <w:p w:rsidR="006B7B7E" w:rsidRDefault="008155FE">
            <w:pPr>
              <w:keepNext/>
              <w:keepLines/>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单位数</w:t>
            </w:r>
            <w:r>
              <w:rPr>
                <w:rFonts w:ascii="Times New Roman" w:eastAsia="华文仿宋" w:hAnsi="Times New Roman" w:cs="Times New Roman"/>
                <w:kern w:val="0"/>
                <w:szCs w:val="21"/>
                <w:vertAlign w:val="superscript"/>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责令限期整改单位数</w:t>
            </w:r>
          </w:p>
        </w:tc>
        <w:tc>
          <w:tcPr>
            <w:tcW w:w="567" w:type="dxa"/>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案</w:t>
            </w:r>
            <w:r>
              <w:rPr>
                <w:rFonts w:ascii="Times New Roman" w:eastAsia="华文仿宋" w:hAnsi="Times New Roman" w:cs="Times New Roman" w:hint="eastAsia"/>
                <w:kern w:val="0"/>
                <w:szCs w:val="21"/>
              </w:rPr>
              <w:t>件</w:t>
            </w:r>
            <w:r>
              <w:rPr>
                <w:rFonts w:ascii="Times New Roman" w:eastAsia="华文仿宋" w:hAnsi="Times New Roman" w:cs="Times New Roman"/>
                <w:kern w:val="0"/>
                <w:szCs w:val="21"/>
              </w:rPr>
              <w:t>数</w:t>
            </w:r>
          </w:p>
        </w:tc>
        <w:tc>
          <w:tcPr>
            <w:tcW w:w="708"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罚款金额（万元）</w:t>
            </w:r>
          </w:p>
        </w:tc>
      </w:tr>
      <w:tr w:rsidR="006B7B7E">
        <w:trPr>
          <w:trHeight w:val="363"/>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910"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A</w:t>
            </w: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 xml:space="preserve">B </w:t>
            </w: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 xml:space="preserve">C </w:t>
            </w: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 xml:space="preserve">D </w:t>
            </w: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 xml:space="preserve">E </w:t>
            </w: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 xml:space="preserve">F </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 xml:space="preserve">G </w:t>
            </w: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 xml:space="preserve">H </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 xml:space="preserve">J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hint="eastAsia"/>
                <w:kern w:val="0"/>
                <w:szCs w:val="21"/>
              </w:rPr>
              <w:t>K</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hint="eastAsia"/>
                <w:kern w:val="0"/>
                <w:szCs w:val="21"/>
              </w:rPr>
              <w:t>L</w:t>
            </w: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r>
      <w:tr w:rsidR="006B7B7E">
        <w:trPr>
          <w:trHeight w:val="396"/>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住宿场所</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67"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r>
      <w:tr w:rsidR="006B7B7E">
        <w:trPr>
          <w:trHeight w:val="275"/>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沐浴场所</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67"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r>
      <w:tr w:rsidR="006B7B7E">
        <w:trPr>
          <w:trHeight w:val="393"/>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美容美发场所</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67"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r>
      <w:tr w:rsidR="006B7B7E">
        <w:trPr>
          <w:trHeight w:val="270"/>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商场（超市）</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67"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r>
      <w:tr w:rsidR="006B7B7E">
        <w:trPr>
          <w:trHeight w:val="375"/>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影剧院</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67"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r>
      <w:tr w:rsidR="006B7B7E">
        <w:trPr>
          <w:trHeight w:val="281"/>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游艺厅</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67"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r>
      <w:tr w:rsidR="006B7B7E">
        <w:trPr>
          <w:trHeight w:val="399"/>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歌舞厅</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67"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r>
      <w:tr w:rsidR="006B7B7E">
        <w:trPr>
          <w:trHeight w:val="405"/>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音乐厅</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67"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r>
      <w:tr w:rsidR="006B7B7E">
        <w:trPr>
          <w:trHeight w:val="269"/>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候车（机、船）室</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w:t>
            </w: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67"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r>
      <w:tr w:rsidR="006B7B7E">
        <w:trPr>
          <w:trHeight w:val="429"/>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合计</w:t>
            </w: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eastAsia="华文仿宋" w:hAnsi="Times New Roman" w:cs="Times New Roman"/>
                <w:kern w:val="0"/>
                <w:szCs w:val="21"/>
              </w:rPr>
            </w:pPr>
          </w:p>
        </w:tc>
        <w:tc>
          <w:tcPr>
            <w:tcW w:w="567"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rsidR="006B7B7E" w:rsidRDefault="006B7B7E">
            <w:pPr>
              <w:rPr>
                <w:rFonts w:ascii="Times New Roman" w:eastAsia="华文仿宋" w:hAnsi="Times New Roman" w:cs="Times New Roman"/>
                <w:kern w:val="0"/>
                <w:szCs w:val="21"/>
              </w:rPr>
            </w:pPr>
          </w:p>
        </w:tc>
      </w:tr>
    </w:tbl>
    <w:p w:rsidR="006B7B7E" w:rsidRDefault="008155FE">
      <w:pPr>
        <w:adjustRightInd w:val="0"/>
        <w:snapToGrid w:val="0"/>
        <w:spacing w:line="260" w:lineRule="exact"/>
        <w:rPr>
          <w:rFonts w:ascii="Times New Roman" w:eastAsia="华文仿宋" w:hAnsi="Times New Roman" w:cs="Times New Roman"/>
          <w:kern w:val="0"/>
          <w:szCs w:val="21"/>
        </w:rPr>
      </w:pPr>
      <w:r>
        <w:rPr>
          <w:rFonts w:ascii="Times New Roman" w:eastAsia="华文仿宋" w:hAnsi="Times New Roman" w:cs="Times New Roman"/>
          <w:kern w:val="0"/>
          <w:szCs w:val="21"/>
        </w:rPr>
        <w:t>注：</w:t>
      </w:r>
      <w:r>
        <w:rPr>
          <w:rFonts w:ascii="Times New Roman" w:eastAsia="华文仿宋" w:hAnsi="Times New Roman" w:cs="Times New Roman"/>
          <w:kern w:val="0"/>
          <w:szCs w:val="21"/>
        </w:rPr>
        <w:t>1.</w:t>
      </w:r>
      <w:r>
        <w:rPr>
          <w:rFonts w:ascii="Times New Roman" w:eastAsia="华文仿宋" w:hAnsi="Times New Roman" w:cs="Times New Roman"/>
          <w:szCs w:val="21"/>
        </w:rPr>
        <w:t>为附表</w:t>
      </w:r>
      <w:r>
        <w:rPr>
          <w:rFonts w:ascii="Times New Roman" w:eastAsia="华文仿宋" w:hAnsi="Times New Roman" w:cs="Times New Roman"/>
          <w:szCs w:val="21"/>
        </w:rPr>
        <w:t>1</w:t>
      </w:r>
      <w:r>
        <w:rPr>
          <w:rFonts w:ascii="Times New Roman" w:eastAsia="华文仿宋" w:hAnsi="Times New Roman" w:cs="Times New Roman"/>
          <w:szCs w:val="21"/>
        </w:rPr>
        <w:t>中经过双随机抽查产生的使用集中空调通风系统的公共场所单位数。</w:t>
      </w:r>
    </w:p>
    <w:p w:rsidR="006B7B7E" w:rsidRDefault="008155FE">
      <w:pPr>
        <w:adjustRightInd w:val="0"/>
        <w:snapToGrid w:val="0"/>
        <w:spacing w:line="260" w:lineRule="exact"/>
        <w:ind w:leftChars="132" w:left="281" w:hangingChars="2" w:hanging="4"/>
        <w:rPr>
          <w:rFonts w:ascii="Times New Roman" w:eastAsia="仿宋_GB2312" w:hAnsi="Times New Roman" w:cs="Times New Roman"/>
          <w:sz w:val="32"/>
          <w:szCs w:val="32"/>
        </w:rPr>
      </w:pPr>
      <w:r>
        <w:rPr>
          <w:rFonts w:ascii="Times New Roman" w:eastAsia="华文仿宋" w:hAnsi="Times New Roman" w:cs="Times New Roman"/>
          <w:kern w:val="0"/>
          <w:szCs w:val="21"/>
        </w:rPr>
        <w:t xml:space="preserve"> 2.</w:t>
      </w:r>
      <w:r>
        <w:rPr>
          <w:rFonts w:ascii="Times New Roman" w:eastAsia="华文仿宋" w:hAnsi="Times New Roman" w:cs="Times New Roman"/>
          <w:kern w:val="0"/>
          <w:szCs w:val="21"/>
        </w:rPr>
        <w:t>为该项检查内容符合要求的单位数，其中</w:t>
      </w:r>
      <w:r>
        <w:rPr>
          <w:rFonts w:ascii="Times New Roman" w:eastAsia="华文仿宋" w:hAnsi="Times New Roman" w:cs="Times New Roman"/>
          <w:kern w:val="0"/>
          <w:szCs w:val="21"/>
        </w:rPr>
        <w:t>A-</w:t>
      </w:r>
      <w:r>
        <w:rPr>
          <w:rFonts w:ascii="Times New Roman" w:eastAsia="华文仿宋" w:hAnsi="Times New Roman" w:cs="Times New Roman"/>
          <w:kern w:val="0"/>
          <w:szCs w:val="21"/>
        </w:rPr>
        <w:t>按规定建立卫生管理制度（档案）</w:t>
      </w:r>
      <w:r>
        <w:rPr>
          <w:rFonts w:ascii="Times New Roman" w:eastAsia="华文仿宋" w:hAnsi="Times New Roman" w:cs="Times New Roman"/>
          <w:kern w:val="0"/>
          <w:szCs w:val="21"/>
        </w:rPr>
        <w:t>、设立卫生管理部门或人员，</w:t>
      </w:r>
      <w:r>
        <w:rPr>
          <w:rFonts w:ascii="Times New Roman" w:eastAsia="华文仿宋" w:hAnsi="Times New Roman" w:cs="Times New Roman"/>
          <w:kern w:val="0"/>
          <w:szCs w:val="21"/>
        </w:rPr>
        <w:t>B-</w:t>
      </w:r>
      <w:r>
        <w:rPr>
          <w:rFonts w:ascii="Times New Roman" w:eastAsia="华文仿宋" w:hAnsi="Times New Roman" w:cs="Times New Roman"/>
          <w:kern w:val="0"/>
          <w:szCs w:val="21"/>
        </w:rPr>
        <w:t>从业人员取得有效健康合格证明，</w:t>
      </w:r>
      <w:r>
        <w:rPr>
          <w:rFonts w:ascii="Times New Roman" w:eastAsia="华文仿宋" w:hAnsi="Times New Roman" w:cs="Times New Roman"/>
          <w:kern w:val="0"/>
          <w:szCs w:val="21"/>
        </w:rPr>
        <w:t>C-</w:t>
      </w:r>
      <w:r>
        <w:rPr>
          <w:rFonts w:ascii="Times New Roman" w:eastAsia="华文仿宋" w:hAnsi="Times New Roman" w:cs="Times New Roman"/>
          <w:kern w:val="0"/>
          <w:szCs w:val="21"/>
        </w:rPr>
        <w:t>设置醒目的禁止吸烟警语和标识，</w:t>
      </w:r>
      <w:r>
        <w:rPr>
          <w:rFonts w:ascii="Times New Roman" w:eastAsia="华文仿宋" w:hAnsi="Times New Roman" w:cs="Times New Roman"/>
          <w:kern w:val="0"/>
          <w:szCs w:val="21"/>
        </w:rPr>
        <w:t>D-</w:t>
      </w:r>
      <w:r>
        <w:rPr>
          <w:rFonts w:ascii="Times New Roman" w:eastAsia="华文仿宋" w:hAnsi="Times New Roman" w:cs="Times New Roman"/>
          <w:kern w:val="0"/>
          <w:szCs w:val="21"/>
        </w:rPr>
        <w:t>按规定对空气、微小气候、水质、采光、照明、噪声、顾客用品用具等进行卫生检测，</w:t>
      </w:r>
      <w:r>
        <w:rPr>
          <w:rFonts w:ascii="Times New Roman" w:eastAsia="华文仿宋" w:hAnsi="Times New Roman" w:cs="Times New Roman"/>
          <w:kern w:val="0"/>
          <w:szCs w:val="21"/>
        </w:rPr>
        <w:t xml:space="preserve"> E-</w:t>
      </w:r>
      <w:r>
        <w:rPr>
          <w:rFonts w:ascii="Times New Roman" w:eastAsia="华文仿宋" w:hAnsi="Times New Roman" w:cs="Times New Roman"/>
          <w:kern w:val="0"/>
          <w:szCs w:val="21"/>
        </w:rPr>
        <w:t>按规定公示卫生许可证、卫生信誉度等级和卫生检测报告，</w:t>
      </w:r>
      <w:r>
        <w:rPr>
          <w:rFonts w:ascii="Times New Roman" w:eastAsia="华文仿宋" w:hAnsi="Times New Roman" w:cs="Times New Roman"/>
          <w:kern w:val="0"/>
          <w:szCs w:val="21"/>
        </w:rPr>
        <w:t>F-</w:t>
      </w:r>
      <w:r>
        <w:rPr>
          <w:rFonts w:ascii="Times New Roman" w:eastAsia="华文仿宋" w:hAnsi="Times New Roman" w:cs="Times New Roman"/>
          <w:kern w:val="0"/>
          <w:szCs w:val="21"/>
        </w:rPr>
        <w:t>按规定处理公共用品用具，</w:t>
      </w:r>
      <w:r>
        <w:rPr>
          <w:rFonts w:ascii="Times New Roman" w:eastAsia="华文仿宋" w:hAnsi="Times New Roman" w:cs="Times New Roman"/>
          <w:kern w:val="0"/>
          <w:szCs w:val="21"/>
        </w:rPr>
        <w:t>G-</w:t>
      </w:r>
      <w:r>
        <w:rPr>
          <w:rFonts w:ascii="Times New Roman" w:eastAsia="华文仿宋" w:hAnsi="Times New Roman" w:cs="Times New Roman"/>
          <w:kern w:val="0"/>
          <w:szCs w:val="21"/>
        </w:rPr>
        <w:t>按规定建立了完整的集中空调通风系统卫生档案，</w:t>
      </w:r>
      <w:r>
        <w:rPr>
          <w:rFonts w:ascii="Times New Roman" w:eastAsia="华文仿宋" w:hAnsi="Times New Roman" w:cs="Times New Roman"/>
          <w:kern w:val="0"/>
          <w:szCs w:val="21"/>
        </w:rPr>
        <w:t>H-</w:t>
      </w:r>
      <w:r>
        <w:rPr>
          <w:rFonts w:ascii="Times New Roman" w:eastAsia="华文仿宋" w:hAnsi="Times New Roman" w:cs="Times New Roman"/>
          <w:szCs w:val="21"/>
        </w:rPr>
        <w:t>按规定对集中空调通风系统进行卫生检测或卫生学评价，</w:t>
      </w:r>
      <w:r>
        <w:rPr>
          <w:rFonts w:ascii="Times New Roman" w:eastAsia="华文仿宋" w:hAnsi="Times New Roman" w:cs="Times New Roman"/>
          <w:szCs w:val="21"/>
        </w:rPr>
        <w:t>J-</w:t>
      </w:r>
      <w:r>
        <w:rPr>
          <w:rFonts w:ascii="Times New Roman" w:eastAsia="华文仿宋" w:hAnsi="Times New Roman" w:cs="Times New Roman"/>
          <w:szCs w:val="21"/>
        </w:rPr>
        <w:t>按规定对集中空调通风系统进行清洗消毒</w:t>
      </w:r>
      <w:r>
        <w:rPr>
          <w:rFonts w:ascii="Times New Roman" w:eastAsia="华文仿宋" w:hAnsi="Times New Roman" w:cs="Times New Roman" w:hint="eastAsia"/>
          <w:szCs w:val="21"/>
        </w:rPr>
        <w:t>，</w:t>
      </w:r>
      <w:r>
        <w:rPr>
          <w:rFonts w:ascii="Times New Roman" w:eastAsia="华文仿宋" w:hAnsi="Times New Roman" w:cs="Times New Roman" w:hint="eastAsia"/>
          <w:szCs w:val="21"/>
        </w:rPr>
        <w:t>K-</w:t>
      </w:r>
      <w:r>
        <w:rPr>
          <w:rFonts w:ascii="Times New Roman" w:eastAsia="华文仿宋" w:hAnsi="Times New Roman" w:cs="Times New Roman" w:hint="eastAsia"/>
          <w:szCs w:val="21"/>
        </w:rPr>
        <w:t>住宿场所按照《艾滋病防治条例》放置安全套或者设置安全套发售设施情况，</w:t>
      </w:r>
      <w:r>
        <w:rPr>
          <w:rFonts w:ascii="Times New Roman" w:eastAsia="华文仿宋" w:hAnsi="Times New Roman" w:cs="Times New Roman" w:hint="eastAsia"/>
          <w:szCs w:val="21"/>
        </w:rPr>
        <w:t>L-</w:t>
      </w:r>
      <w:r>
        <w:rPr>
          <w:rFonts w:ascii="Times New Roman" w:eastAsia="华文仿宋" w:hAnsi="Times New Roman" w:cs="Times New Roman" w:hint="eastAsia"/>
          <w:szCs w:val="21"/>
        </w:rPr>
        <w:t>生活美容场所未发现非法开展医疗美</w:t>
      </w:r>
      <w:r>
        <w:rPr>
          <w:rFonts w:ascii="Times New Roman" w:eastAsia="华文仿宋" w:hAnsi="Times New Roman" w:cs="Times New Roman" w:hint="eastAsia"/>
          <w:szCs w:val="21"/>
        </w:rPr>
        <w:t>容活动。</w:t>
      </w:r>
      <w:r>
        <w:rPr>
          <w:rFonts w:ascii="Times New Roman" w:eastAsia="华文仿宋" w:hAnsi="Times New Roman" w:cs="Times New Roman"/>
          <w:szCs w:val="21"/>
        </w:rPr>
        <w:t>3.</w:t>
      </w:r>
      <w:r>
        <w:rPr>
          <w:rFonts w:ascii="Times New Roman" w:eastAsia="华文仿宋" w:hAnsi="Times New Roman" w:cs="Times New Roman"/>
          <w:szCs w:val="21"/>
        </w:rPr>
        <w:t>为表中检查内容</w:t>
      </w:r>
      <w:r>
        <w:rPr>
          <w:rFonts w:ascii="Times New Roman" w:eastAsia="华文仿宋" w:hAnsi="Times New Roman" w:cs="Times New Roman"/>
          <w:szCs w:val="21"/>
        </w:rPr>
        <w:t>A</w:t>
      </w:r>
      <w:r>
        <w:rPr>
          <w:rFonts w:ascii="Times New Roman" w:eastAsia="华文仿宋" w:hAnsi="Times New Roman" w:cs="Times New Roman"/>
          <w:szCs w:val="21"/>
        </w:rPr>
        <w:t>至</w:t>
      </w:r>
      <w:r>
        <w:rPr>
          <w:rFonts w:ascii="Times New Roman" w:eastAsia="华文仿宋" w:hAnsi="Times New Roman" w:cs="Times New Roman" w:hint="eastAsia"/>
          <w:szCs w:val="21"/>
        </w:rPr>
        <w:t>L</w:t>
      </w:r>
      <w:r>
        <w:rPr>
          <w:rFonts w:ascii="Times New Roman" w:eastAsia="华文仿宋" w:hAnsi="Times New Roman" w:cs="Times New Roman"/>
          <w:szCs w:val="21"/>
        </w:rPr>
        <w:t>项全部符合要求的单位数，有一项不符合要求即判定为不合格单位。</w:t>
      </w:r>
    </w:p>
    <w:p w:rsidR="006B7B7E" w:rsidRDefault="008155FE">
      <w:pPr>
        <w:widowControl/>
        <w:spacing w:line="340" w:lineRule="exac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11</w:t>
      </w:r>
    </w:p>
    <w:p w:rsidR="006B7B7E" w:rsidRDefault="008155FE" w:rsidP="0015093F">
      <w:pPr>
        <w:spacing w:beforeLines="50" w:line="340" w:lineRule="exact"/>
        <w:jc w:val="center"/>
        <w:rPr>
          <w:rFonts w:ascii="Times New Roman" w:eastAsia="宋体" w:hAnsi="Times New Roman" w:cs="Times New Roman"/>
          <w:b/>
          <w:sz w:val="32"/>
          <w:szCs w:val="32"/>
        </w:rPr>
      </w:pPr>
      <w:r>
        <w:rPr>
          <w:rFonts w:ascii="Times New Roman" w:eastAsia="方正小标宋简体" w:hAnsi="Times New Roman" w:cs="Times New Roman"/>
          <w:sz w:val="36"/>
          <w:szCs w:val="36"/>
        </w:rPr>
        <w:t>201</w:t>
      </w:r>
      <w:r>
        <w:rPr>
          <w:rFonts w:ascii="Times New Roman" w:eastAsia="宋体" w:hAnsi="Times New Roman" w:cs="Times New Roman" w:hint="eastAsia"/>
          <w:sz w:val="36"/>
          <w:szCs w:val="36"/>
        </w:rPr>
        <w:t>9</w:t>
      </w:r>
      <w:r>
        <w:rPr>
          <w:rFonts w:ascii="Times New Roman" w:eastAsia="方正小标宋简体" w:hAnsi="Times New Roman" w:cs="Times New Roman"/>
          <w:sz w:val="36"/>
          <w:szCs w:val="36"/>
        </w:rPr>
        <w:t>年泉州市公共场所顾客用品用具</w:t>
      </w:r>
      <w:r>
        <w:rPr>
          <w:rFonts w:ascii="Times New Roman" w:eastAsia="方正小标宋简体" w:hAnsi="Times New Roman" w:cs="Times New Roman" w:hint="eastAsia"/>
          <w:sz w:val="36"/>
          <w:szCs w:val="36"/>
        </w:rPr>
        <w:t>及空气质量</w:t>
      </w:r>
      <w:r>
        <w:rPr>
          <w:rFonts w:ascii="Times New Roman" w:eastAsia="方正小标宋简体" w:hAnsi="Times New Roman" w:cs="Times New Roman"/>
          <w:sz w:val="36"/>
          <w:szCs w:val="36"/>
        </w:rPr>
        <w:t>随机监督抽查信息汇总表</w:t>
      </w:r>
    </w:p>
    <w:tbl>
      <w:tblPr>
        <w:tblW w:w="15766"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1"/>
        <w:gridCol w:w="779"/>
        <w:gridCol w:w="639"/>
        <w:gridCol w:w="897"/>
        <w:gridCol w:w="648"/>
        <w:gridCol w:w="604"/>
        <w:gridCol w:w="618"/>
        <w:gridCol w:w="619"/>
        <w:gridCol w:w="558"/>
        <w:gridCol w:w="692"/>
        <w:gridCol w:w="618"/>
        <w:gridCol w:w="736"/>
        <w:gridCol w:w="677"/>
        <w:gridCol w:w="588"/>
        <w:gridCol w:w="662"/>
        <w:gridCol w:w="480"/>
        <w:gridCol w:w="555"/>
        <w:gridCol w:w="696"/>
        <w:gridCol w:w="783"/>
        <w:gridCol w:w="588"/>
        <w:gridCol w:w="677"/>
        <w:gridCol w:w="551"/>
      </w:tblGrid>
      <w:tr w:rsidR="006B7B7E">
        <w:trPr>
          <w:trHeight w:val="293"/>
          <w:jc w:val="center"/>
        </w:trPr>
        <w:tc>
          <w:tcPr>
            <w:tcW w:w="2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单位类别</w:t>
            </w:r>
          </w:p>
        </w:tc>
        <w:tc>
          <w:tcPr>
            <w:tcW w:w="779"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w:t>
            </w:r>
          </w:p>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单位数</w:t>
            </w:r>
          </w:p>
        </w:tc>
        <w:tc>
          <w:tcPr>
            <w:tcW w:w="639"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w:t>
            </w:r>
          </w:p>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单位数</w:t>
            </w:r>
            <w:r>
              <w:rPr>
                <w:rFonts w:ascii="Times New Roman" w:eastAsia="华文仿宋" w:hAnsi="Times New Roman" w:cs="Times New Roman"/>
                <w:sz w:val="24"/>
                <w:szCs w:val="24"/>
                <w:vertAlign w:val="superscript"/>
              </w:rPr>
              <w:t>1</w:t>
            </w:r>
          </w:p>
        </w:tc>
        <w:tc>
          <w:tcPr>
            <w:tcW w:w="897"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责令限期改正单位数</w:t>
            </w:r>
          </w:p>
        </w:tc>
        <w:tc>
          <w:tcPr>
            <w:tcW w:w="8751" w:type="dxa"/>
            <w:gridSpan w:val="14"/>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顾客用品用具</w:t>
            </w:r>
          </w:p>
        </w:tc>
        <w:tc>
          <w:tcPr>
            <w:tcW w:w="25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空气质量</w:t>
            </w:r>
          </w:p>
        </w:tc>
      </w:tr>
      <w:tr w:rsidR="006B7B7E">
        <w:trPr>
          <w:trHeight w:val="366"/>
          <w:jc w:val="center"/>
        </w:trPr>
        <w:tc>
          <w:tcPr>
            <w:tcW w:w="2101" w:type="dxa"/>
            <w:vMerge/>
            <w:tcBorders>
              <w:left w:val="single" w:sz="4" w:space="0" w:color="auto"/>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779" w:type="dxa"/>
            <w:vMerge/>
            <w:tcBorders>
              <w:left w:val="nil"/>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639" w:type="dxa"/>
            <w:vMerge/>
            <w:tcBorders>
              <w:left w:val="nil"/>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897" w:type="dxa"/>
            <w:vMerge/>
            <w:tcBorders>
              <w:left w:val="nil"/>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1252"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床上卧具</w:t>
            </w:r>
          </w:p>
        </w:tc>
        <w:tc>
          <w:tcPr>
            <w:tcW w:w="1237"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毛巾</w:t>
            </w:r>
          </w:p>
        </w:tc>
        <w:tc>
          <w:tcPr>
            <w:tcW w:w="1250"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茶具</w:t>
            </w:r>
          </w:p>
        </w:tc>
        <w:tc>
          <w:tcPr>
            <w:tcW w:w="1354"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修脚工具</w:t>
            </w:r>
          </w:p>
        </w:tc>
        <w:tc>
          <w:tcPr>
            <w:tcW w:w="1265"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剪刀</w:t>
            </w:r>
          </w:p>
        </w:tc>
        <w:tc>
          <w:tcPr>
            <w:tcW w:w="1142"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梳子</w:t>
            </w:r>
          </w:p>
        </w:tc>
        <w:tc>
          <w:tcPr>
            <w:tcW w:w="1251"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美容工具</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CO2</w:t>
            </w:r>
          </w:p>
        </w:tc>
        <w:tc>
          <w:tcPr>
            <w:tcW w:w="1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甲醛</w:t>
            </w:r>
          </w:p>
        </w:tc>
      </w:tr>
      <w:tr w:rsidR="006B7B7E">
        <w:trPr>
          <w:cantSplit/>
          <w:trHeight w:val="1768"/>
          <w:jc w:val="center"/>
        </w:trPr>
        <w:tc>
          <w:tcPr>
            <w:tcW w:w="2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779"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639"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897"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检测单位数</w:t>
            </w:r>
          </w:p>
        </w:tc>
        <w:tc>
          <w:tcPr>
            <w:tcW w:w="6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合格单位数</w:t>
            </w: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检测单位数</w:t>
            </w:r>
          </w:p>
        </w:tc>
        <w:tc>
          <w:tcPr>
            <w:tcW w:w="619"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合格单位数</w:t>
            </w:r>
          </w:p>
        </w:tc>
        <w:tc>
          <w:tcPr>
            <w:tcW w:w="55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检测单位数</w:t>
            </w:r>
          </w:p>
        </w:tc>
        <w:tc>
          <w:tcPr>
            <w:tcW w:w="692" w:type="dxa"/>
            <w:tcBorders>
              <w:top w:val="single" w:sz="4" w:space="0" w:color="auto"/>
              <w:left w:val="nil"/>
              <w:bottom w:val="single" w:sz="4" w:space="0" w:color="auto"/>
              <w:right w:val="single" w:sz="4" w:space="0" w:color="auto"/>
            </w:tcBorders>
            <w:shd w:val="clear" w:color="auto" w:fill="auto"/>
            <w:textDirection w:val="tbRlV"/>
            <w:vAlign w:val="center"/>
          </w:tcPr>
          <w:p w:rsidR="006B7B7E" w:rsidRDefault="008155FE">
            <w:pPr>
              <w:spacing w:after="120" w:line="360" w:lineRule="exact"/>
              <w:ind w:left="113" w:right="113"/>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合格单位数</w:t>
            </w: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检测单位数</w:t>
            </w:r>
          </w:p>
        </w:tc>
        <w:tc>
          <w:tcPr>
            <w:tcW w:w="736" w:type="dxa"/>
            <w:tcBorders>
              <w:top w:val="single" w:sz="4" w:space="0" w:color="auto"/>
              <w:left w:val="nil"/>
              <w:bottom w:val="single" w:sz="4" w:space="0" w:color="auto"/>
              <w:right w:val="single" w:sz="4" w:space="0" w:color="auto"/>
            </w:tcBorders>
            <w:shd w:val="clear" w:color="auto" w:fill="auto"/>
            <w:textDirection w:val="tbRlV"/>
            <w:vAlign w:val="center"/>
          </w:tcPr>
          <w:p w:rsidR="006B7B7E" w:rsidRDefault="008155FE">
            <w:pPr>
              <w:spacing w:after="120" w:line="360" w:lineRule="exact"/>
              <w:ind w:left="113" w:right="113"/>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合格单位数</w:t>
            </w:r>
          </w:p>
        </w:tc>
        <w:tc>
          <w:tcPr>
            <w:tcW w:w="677"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检测单位数</w:t>
            </w:r>
          </w:p>
        </w:tc>
        <w:tc>
          <w:tcPr>
            <w:tcW w:w="58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合格单位数</w:t>
            </w:r>
          </w:p>
        </w:tc>
        <w:tc>
          <w:tcPr>
            <w:tcW w:w="66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检测单位数</w:t>
            </w:r>
          </w:p>
        </w:tc>
        <w:tc>
          <w:tcPr>
            <w:tcW w:w="480"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合格单位数</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w:t>
            </w:r>
          </w:p>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测单位数</w:t>
            </w:r>
          </w:p>
        </w:tc>
        <w:tc>
          <w:tcPr>
            <w:tcW w:w="696" w:type="dxa"/>
            <w:tcBorders>
              <w:top w:val="single" w:sz="4" w:space="0" w:color="auto"/>
              <w:left w:val="nil"/>
              <w:bottom w:val="single" w:sz="4" w:space="0" w:color="auto"/>
              <w:right w:val="single" w:sz="4" w:space="0" w:color="auto"/>
            </w:tcBorders>
            <w:shd w:val="clear" w:color="auto" w:fill="auto"/>
            <w:textDirection w:val="tbRlV"/>
            <w:vAlign w:val="center"/>
          </w:tcPr>
          <w:p w:rsidR="006B7B7E" w:rsidRDefault="008155FE">
            <w:pPr>
              <w:spacing w:after="120" w:line="360" w:lineRule="exact"/>
              <w:ind w:left="113" w:right="113"/>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合格单位数</w:t>
            </w:r>
          </w:p>
        </w:tc>
        <w:tc>
          <w:tcPr>
            <w:tcW w:w="78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6B7B7E" w:rsidRDefault="008155FE">
            <w:pPr>
              <w:spacing w:after="120" w:line="360" w:lineRule="exact"/>
              <w:ind w:left="113" w:right="113"/>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检测单位数</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合格单位数</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检测单位数</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合格单位数</w:t>
            </w:r>
          </w:p>
        </w:tc>
      </w:tr>
      <w:tr w:rsidR="006B7B7E">
        <w:trPr>
          <w:trHeight w:val="283"/>
          <w:jc w:val="center"/>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住宿场所</w:t>
            </w:r>
          </w:p>
        </w:tc>
        <w:tc>
          <w:tcPr>
            <w:tcW w:w="77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3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897"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48"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04"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18"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1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58"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92"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3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6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480"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r>
      <w:tr w:rsidR="006B7B7E">
        <w:trPr>
          <w:trHeight w:val="355"/>
          <w:jc w:val="center"/>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沐浴场所</w:t>
            </w:r>
          </w:p>
        </w:tc>
        <w:tc>
          <w:tcPr>
            <w:tcW w:w="779"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639"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604"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619"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55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6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736" w:type="dxa"/>
            <w:tcBorders>
              <w:top w:val="single" w:sz="4" w:space="0" w:color="auto"/>
              <w:left w:val="nil"/>
              <w:bottom w:val="single" w:sz="4" w:space="0" w:color="auto"/>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677"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6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480"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r>
      <w:tr w:rsidR="006B7B7E">
        <w:trPr>
          <w:trHeight w:val="428"/>
          <w:jc w:val="center"/>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美容美发场所</w:t>
            </w:r>
          </w:p>
        </w:tc>
        <w:tc>
          <w:tcPr>
            <w:tcW w:w="77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3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897"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4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04"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1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5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2"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36"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nil"/>
              <w:bottom w:val="single" w:sz="4" w:space="0" w:color="auto"/>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588" w:type="dxa"/>
            <w:tcBorders>
              <w:top w:val="single" w:sz="4" w:space="0" w:color="auto"/>
              <w:left w:val="nil"/>
              <w:bottom w:val="single" w:sz="4" w:space="0" w:color="auto"/>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555" w:type="dxa"/>
            <w:tcBorders>
              <w:top w:val="single" w:sz="4" w:space="0" w:color="auto"/>
              <w:left w:val="nil"/>
              <w:bottom w:val="single" w:sz="4" w:space="0" w:color="auto"/>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6B7B7E" w:rsidRDefault="006B7B7E">
            <w:pPr>
              <w:spacing w:after="120" w:line="360" w:lineRule="exact"/>
              <w:jc w:val="center"/>
              <w:rPr>
                <w:rFonts w:ascii="Times New Roman" w:eastAsia="华文仿宋" w:hAnsi="Times New Roman" w:cs="Times New Roman"/>
                <w:sz w:val="24"/>
                <w:szCs w:val="24"/>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r>
      <w:tr w:rsidR="006B7B7E">
        <w:trPr>
          <w:trHeight w:val="335"/>
          <w:jc w:val="center"/>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商场（超市）</w:t>
            </w:r>
          </w:p>
        </w:tc>
        <w:tc>
          <w:tcPr>
            <w:tcW w:w="77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3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897"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9"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3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62"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480"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5"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6"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r>
      <w:tr w:rsidR="006B7B7E">
        <w:trPr>
          <w:trHeight w:val="171"/>
          <w:jc w:val="center"/>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影剧院</w:t>
            </w:r>
          </w:p>
        </w:tc>
        <w:tc>
          <w:tcPr>
            <w:tcW w:w="77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3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897"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9"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3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62"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480"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5"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6"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r>
      <w:tr w:rsidR="006B7B7E">
        <w:trPr>
          <w:trHeight w:val="232"/>
          <w:jc w:val="center"/>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游艺厅</w:t>
            </w:r>
          </w:p>
        </w:tc>
        <w:tc>
          <w:tcPr>
            <w:tcW w:w="77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3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897"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9"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3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62"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480"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5"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6"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r>
      <w:tr w:rsidR="006B7B7E">
        <w:trPr>
          <w:trHeight w:val="265"/>
          <w:jc w:val="center"/>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歌舞厅</w:t>
            </w:r>
          </w:p>
        </w:tc>
        <w:tc>
          <w:tcPr>
            <w:tcW w:w="77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3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897"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9"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3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62"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480"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5"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6"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r>
      <w:tr w:rsidR="006B7B7E">
        <w:trPr>
          <w:trHeight w:val="395"/>
          <w:jc w:val="center"/>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音乐厅</w:t>
            </w:r>
          </w:p>
        </w:tc>
        <w:tc>
          <w:tcPr>
            <w:tcW w:w="77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3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897"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9"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3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62"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480"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5"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6"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r>
      <w:tr w:rsidR="006B7B7E">
        <w:trPr>
          <w:trHeight w:val="292"/>
          <w:jc w:val="center"/>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候车（机、船）室</w:t>
            </w:r>
          </w:p>
        </w:tc>
        <w:tc>
          <w:tcPr>
            <w:tcW w:w="77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39"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897" w:type="dxa"/>
            <w:tcBorders>
              <w:top w:val="single" w:sz="4" w:space="0" w:color="auto"/>
              <w:left w:val="nil"/>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9"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3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77"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88"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62"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480"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555"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696" w:type="dxa"/>
            <w:tcBorders>
              <w:top w:val="single" w:sz="4" w:space="0" w:color="auto"/>
              <w:left w:val="nil"/>
              <w:bottom w:val="single" w:sz="4" w:space="0" w:color="auto"/>
              <w:right w:val="single" w:sz="4" w:space="0" w:color="auto"/>
            </w:tcBorders>
            <w:shd w:val="clear" w:color="auto" w:fill="auto"/>
          </w:tcPr>
          <w:p w:rsidR="006B7B7E" w:rsidRDefault="008155FE">
            <w:pPr>
              <w:spacing w:after="120" w:line="36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6B7B7E" w:rsidRDefault="006B7B7E">
            <w:pPr>
              <w:spacing w:after="120" w:line="360" w:lineRule="exact"/>
              <w:jc w:val="center"/>
              <w:rPr>
                <w:rFonts w:ascii="Times New Roman" w:eastAsia="华文仿宋" w:hAnsi="Times New Roman" w:cs="Times New Roman"/>
                <w:sz w:val="24"/>
                <w:szCs w:val="24"/>
              </w:rPr>
            </w:pPr>
          </w:p>
        </w:tc>
      </w:tr>
    </w:tbl>
    <w:tbl>
      <w:tblPr>
        <w:tblStyle w:val="a7"/>
        <w:tblpPr w:leftFromText="180" w:rightFromText="180" w:vertAnchor="text" w:horzAnchor="page" w:tblpX="10570" w:tblpY="236"/>
        <w:tblOverlap w:val="never"/>
        <w:tblW w:w="334" w:type="dxa"/>
        <w:tblLayout w:type="fixed"/>
        <w:tblLook w:val="04A0"/>
      </w:tblPr>
      <w:tblGrid>
        <w:gridCol w:w="334"/>
      </w:tblGrid>
      <w:tr w:rsidR="006B7B7E">
        <w:trPr>
          <w:trHeight w:val="258"/>
        </w:trPr>
        <w:tc>
          <w:tcPr>
            <w:tcW w:w="334" w:type="dxa"/>
            <w:tcBorders>
              <w:top w:val="nil"/>
              <w:left w:val="nil"/>
              <w:bottom w:val="nil"/>
              <w:right w:val="nil"/>
            </w:tcBorders>
          </w:tcPr>
          <w:p w:rsidR="006B7B7E" w:rsidRDefault="006B7B7E">
            <w:pPr>
              <w:jc w:val="left"/>
              <w:rPr>
                <w:rFonts w:ascii="Times New Roman" w:eastAsia="华文仿宋" w:hAnsi="Times New Roman" w:cs="Times New Roman"/>
                <w:kern w:val="0"/>
                <w:sz w:val="20"/>
                <w:szCs w:val="21"/>
              </w:rPr>
            </w:pPr>
          </w:p>
        </w:tc>
      </w:tr>
    </w:tbl>
    <w:p w:rsidR="006B7B7E" w:rsidRDefault="008155FE">
      <w:pPr>
        <w:jc w:val="left"/>
        <w:rPr>
          <w:rFonts w:ascii="Times New Roman" w:eastAsia="仿宋_GB2312" w:hAnsi="Times New Roman" w:cs="Times New Roman"/>
          <w:sz w:val="32"/>
          <w:szCs w:val="32"/>
        </w:rPr>
      </w:pPr>
      <w:r>
        <w:rPr>
          <w:rFonts w:ascii="Times New Roman" w:eastAsia="华文仿宋" w:hAnsi="Times New Roman" w:cs="Times New Roman"/>
          <w:szCs w:val="21"/>
        </w:rPr>
        <w:t>注：</w:t>
      </w:r>
      <w:r>
        <w:rPr>
          <w:rFonts w:ascii="Times New Roman" w:eastAsia="华文仿宋" w:hAnsi="Times New Roman" w:cs="Times New Roman"/>
          <w:szCs w:val="21"/>
        </w:rPr>
        <w:t>1.</w:t>
      </w:r>
      <w:r>
        <w:rPr>
          <w:rFonts w:ascii="Times New Roman" w:eastAsia="华文仿宋" w:hAnsi="Times New Roman" w:cs="Times New Roman"/>
          <w:szCs w:val="21"/>
        </w:rPr>
        <w:t>为表中检测项目均合格的单位数，有一项不合格即判定为不合格单位。</w:t>
      </w:r>
    </w:p>
    <w:p w:rsidR="006B7B7E" w:rsidRDefault="008155FE">
      <w:pPr>
        <w:widowControl/>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12</w:t>
      </w:r>
    </w:p>
    <w:p w:rsidR="006B7B7E" w:rsidRDefault="008155FE" w:rsidP="0015093F">
      <w:pPr>
        <w:widowControl/>
        <w:spacing w:beforeLines="50"/>
        <w:jc w:val="center"/>
        <w:rPr>
          <w:rFonts w:ascii="Times New Roman" w:eastAsia="宋体" w:hAnsi="Times New Roman" w:cs="Times New Roman"/>
          <w:b/>
          <w:sz w:val="44"/>
          <w:szCs w:val="44"/>
        </w:rPr>
      </w:pPr>
      <w:r>
        <w:rPr>
          <w:rFonts w:ascii="Times New Roman" w:eastAsia="宋体" w:hAnsi="Times New Roman" w:cs="Times New Roman"/>
          <w:b/>
          <w:sz w:val="44"/>
          <w:szCs w:val="44"/>
        </w:rPr>
        <w:t>201</w:t>
      </w:r>
      <w:r>
        <w:rPr>
          <w:rFonts w:ascii="Times New Roman" w:eastAsia="宋体" w:hAnsi="Times New Roman" w:cs="Times New Roman" w:hint="eastAsia"/>
          <w:b/>
          <w:sz w:val="44"/>
          <w:szCs w:val="44"/>
        </w:rPr>
        <w:t>9</w:t>
      </w:r>
      <w:r>
        <w:rPr>
          <w:rFonts w:ascii="Times New Roman" w:eastAsia="宋体" w:hAnsi="Times New Roman" w:cs="Times New Roman"/>
          <w:b/>
          <w:sz w:val="44"/>
          <w:szCs w:val="44"/>
        </w:rPr>
        <w:t>年泉州市公共场所集中空调通风系统随机监督抽查信息汇总表</w:t>
      </w:r>
    </w:p>
    <w:tbl>
      <w:tblPr>
        <w:tblW w:w="14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100"/>
        <w:gridCol w:w="992"/>
        <w:gridCol w:w="1276"/>
        <w:gridCol w:w="1276"/>
        <w:gridCol w:w="1276"/>
        <w:gridCol w:w="1275"/>
        <w:gridCol w:w="1276"/>
        <w:gridCol w:w="1518"/>
        <w:gridCol w:w="1470"/>
        <w:gridCol w:w="1133"/>
      </w:tblGrid>
      <w:tr w:rsidR="006B7B7E">
        <w:trPr>
          <w:cantSplit/>
          <w:trHeight w:val="541"/>
          <w:jc w:val="center"/>
        </w:trPr>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单位类别</w:t>
            </w:r>
          </w:p>
        </w:tc>
        <w:tc>
          <w:tcPr>
            <w:tcW w:w="1100"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检测单位数</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合格单位数</w:t>
            </w:r>
            <w:r>
              <w:rPr>
                <w:rFonts w:ascii="Times New Roman" w:eastAsia="华文仿宋" w:hAnsi="Times New Roman" w:cs="Times New Roman"/>
                <w:sz w:val="24"/>
                <w:szCs w:val="24"/>
                <w:vertAlign w:val="superscript"/>
              </w:rPr>
              <w:t>1</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风管内表面积尘量</w:t>
            </w:r>
            <w:r>
              <w:rPr>
                <w:rFonts w:ascii="Times New Roman" w:eastAsia="华文仿宋" w:hAnsi="Times New Roman" w:cs="Times New Roman" w:hint="eastAsia"/>
                <w:sz w:val="24"/>
                <w:szCs w:val="24"/>
              </w:rPr>
              <w:t>2</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风管内表面细菌总数</w:t>
            </w:r>
            <w:r>
              <w:rPr>
                <w:rFonts w:ascii="Times New Roman" w:eastAsia="华文仿宋" w:hAnsi="Times New Roman" w:cs="Times New Roman" w:hint="eastAsia"/>
                <w:sz w:val="24"/>
                <w:szCs w:val="24"/>
              </w:rPr>
              <w:t>2</w:t>
            </w:r>
          </w:p>
        </w:tc>
        <w:tc>
          <w:tcPr>
            <w:tcW w:w="2794"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风管内表面真菌总数</w:t>
            </w:r>
            <w:r>
              <w:rPr>
                <w:rFonts w:ascii="Times New Roman" w:eastAsia="华文仿宋" w:hAnsi="Times New Roman" w:cs="Times New Roman" w:hint="eastAsia"/>
                <w:sz w:val="24"/>
                <w:szCs w:val="24"/>
              </w:rPr>
              <w:t>2</w:t>
            </w:r>
          </w:p>
        </w:tc>
        <w:tc>
          <w:tcPr>
            <w:tcW w:w="2603"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冷却水中嗜肺军团菌</w:t>
            </w:r>
            <w:r>
              <w:rPr>
                <w:rFonts w:ascii="Times New Roman" w:eastAsia="华文仿宋" w:hAnsi="Times New Roman" w:cs="Times New Roman" w:hint="eastAsia"/>
                <w:sz w:val="24"/>
                <w:szCs w:val="24"/>
              </w:rPr>
              <w:t>3</w:t>
            </w:r>
          </w:p>
        </w:tc>
      </w:tr>
      <w:tr w:rsidR="006B7B7E">
        <w:trPr>
          <w:cantSplit/>
          <w:trHeight w:val="858"/>
          <w:jc w:val="center"/>
        </w:trPr>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1100"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w:t>
            </w:r>
          </w:p>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单位数</w:t>
            </w: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w:t>
            </w:r>
          </w:p>
          <w:p w:rsidR="006B7B7E" w:rsidRDefault="008155FE">
            <w:pPr>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单位数</w:t>
            </w: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w:t>
            </w:r>
          </w:p>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单位数</w:t>
            </w:r>
          </w:p>
        </w:tc>
        <w:tc>
          <w:tcPr>
            <w:tcW w:w="1275" w:type="dxa"/>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w:t>
            </w:r>
          </w:p>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单位数</w:t>
            </w: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w:t>
            </w:r>
          </w:p>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单位数</w:t>
            </w:r>
          </w:p>
        </w:tc>
        <w:tc>
          <w:tcPr>
            <w:tcW w:w="15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w:t>
            </w:r>
          </w:p>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单位数</w:t>
            </w:r>
          </w:p>
        </w:tc>
        <w:tc>
          <w:tcPr>
            <w:tcW w:w="1470" w:type="dxa"/>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w:t>
            </w:r>
          </w:p>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单位数</w:t>
            </w:r>
          </w:p>
        </w:tc>
        <w:tc>
          <w:tcPr>
            <w:tcW w:w="1133" w:type="dxa"/>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合格</w:t>
            </w:r>
          </w:p>
          <w:p w:rsidR="006B7B7E" w:rsidRDefault="008155FE">
            <w:pPr>
              <w:keepNext/>
              <w:keepLines/>
              <w:spacing w:line="40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单位数</w:t>
            </w:r>
          </w:p>
        </w:tc>
      </w:tr>
      <w:tr w:rsidR="006B7B7E">
        <w:trPr>
          <w:trHeight w:val="651"/>
          <w:jc w:val="center"/>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住宿场所</w:t>
            </w:r>
          </w:p>
        </w:tc>
        <w:tc>
          <w:tcPr>
            <w:tcW w:w="110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51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r>
      <w:tr w:rsidR="006B7B7E">
        <w:trPr>
          <w:trHeight w:val="651"/>
          <w:jc w:val="center"/>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沐浴场所</w:t>
            </w:r>
          </w:p>
        </w:tc>
        <w:tc>
          <w:tcPr>
            <w:tcW w:w="110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51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r>
      <w:tr w:rsidR="006B7B7E">
        <w:trPr>
          <w:trHeight w:val="651"/>
          <w:jc w:val="center"/>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游泳场所</w:t>
            </w:r>
          </w:p>
        </w:tc>
        <w:tc>
          <w:tcPr>
            <w:tcW w:w="110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51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r>
      <w:tr w:rsidR="006B7B7E">
        <w:trPr>
          <w:trHeight w:val="649"/>
          <w:jc w:val="center"/>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美容美发场所</w:t>
            </w:r>
          </w:p>
        </w:tc>
        <w:tc>
          <w:tcPr>
            <w:tcW w:w="110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51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r>
      <w:tr w:rsidR="006B7B7E">
        <w:trPr>
          <w:trHeight w:val="721"/>
          <w:jc w:val="center"/>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商场（超市）</w:t>
            </w:r>
          </w:p>
        </w:tc>
        <w:tc>
          <w:tcPr>
            <w:tcW w:w="110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51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r>
      <w:tr w:rsidR="006B7B7E">
        <w:trPr>
          <w:trHeight w:val="651"/>
          <w:jc w:val="center"/>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其他场所</w:t>
            </w:r>
          </w:p>
        </w:tc>
        <w:tc>
          <w:tcPr>
            <w:tcW w:w="110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51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r>
      <w:tr w:rsidR="006B7B7E">
        <w:trPr>
          <w:trHeight w:val="651"/>
          <w:jc w:val="center"/>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合计</w:t>
            </w:r>
          </w:p>
        </w:tc>
        <w:tc>
          <w:tcPr>
            <w:tcW w:w="110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51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 w:val="24"/>
                <w:szCs w:val="24"/>
              </w:rPr>
            </w:pPr>
          </w:p>
        </w:tc>
      </w:tr>
    </w:tbl>
    <w:p w:rsidR="006B7B7E" w:rsidRDefault="008155FE">
      <w:pPr>
        <w:snapToGrid w:val="0"/>
        <w:rPr>
          <w:rFonts w:ascii="Times New Roman" w:eastAsia="华文仿宋" w:hAnsi="Times New Roman" w:cs="Times New Roman"/>
          <w:szCs w:val="21"/>
        </w:rPr>
      </w:pPr>
      <w:r>
        <w:rPr>
          <w:rFonts w:ascii="Times New Roman" w:eastAsia="华文仿宋" w:hAnsi="Times New Roman" w:cs="Times New Roman"/>
          <w:szCs w:val="21"/>
        </w:rPr>
        <w:t>注：</w:t>
      </w:r>
      <w:r>
        <w:rPr>
          <w:rFonts w:ascii="Times New Roman" w:eastAsia="华文仿宋" w:hAnsi="Times New Roman" w:cs="Times New Roman"/>
          <w:szCs w:val="21"/>
        </w:rPr>
        <w:t>1.</w:t>
      </w:r>
      <w:r>
        <w:rPr>
          <w:rFonts w:ascii="Times New Roman" w:eastAsia="华文仿宋" w:hAnsi="Times New Roman" w:cs="Times New Roman"/>
          <w:szCs w:val="21"/>
        </w:rPr>
        <w:t>为表中检测项目均合格的单位数，有一项不合格即判定为不合格单位。</w:t>
      </w:r>
    </w:p>
    <w:p w:rsidR="006B7B7E" w:rsidRDefault="008155FE">
      <w:pPr>
        <w:snapToGrid w:val="0"/>
        <w:ind w:firstLineChars="200" w:firstLine="420"/>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hint="eastAsia"/>
          <w:szCs w:val="21"/>
        </w:rPr>
        <w:t>.</w:t>
      </w:r>
      <w:r>
        <w:rPr>
          <w:rFonts w:ascii="Times New Roman" w:eastAsia="华文仿宋" w:hAnsi="Times New Roman" w:cs="Times New Roman" w:hint="eastAsia"/>
          <w:szCs w:val="21"/>
        </w:rPr>
        <w:t>使用无风管集中空调通风系统的，该指标合理缺项。</w:t>
      </w:r>
    </w:p>
    <w:p w:rsidR="006B7B7E" w:rsidRDefault="008155FE">
      <w:pPr>
        <w:snapToGrid w:val="0"/>
        <w:ind w:firstLineChars="200" w:firstLine="420"/>
        <w:rPr>
          <w:rFonts w:ascii="Times New Roman" w:eastAsia="黑体" w:hAnsi="Times New Roman" w:cs="Times New Roman"/>
          <w:szCs w:val="21"/>
        </w:rPr>
      </w:pPr>
      <w:r>
        <w:rPr>
          <w:rFonts w:ascii="Times New Roman" w:eastAsia="华文仿宋" w:hAnsi="Times New Roman" w:cs="Times New Roman" w:hint="eastAsia"/>
          <w:szCs w:val="21"/>
        </w:rPr>
        <w:t>3</w:t>
      </w:r>
      <w:r>
        <w:rPr>
          <w:rFonts w:ascii="Times New Roman" w:eastAsia="华文仿宋" w:hAnsi="Times New Roman" w:cs="Times New Roman"/>
          <w:szCs w:val="21"/>
        </w:rPr>
        <w:t>.</w:t>
      </w:r>
      <w:r>
        <w:rPr>
          <w:rFonts w:ascii="Times New Roman" w:eastAsia="华文仿宋" w:hAnsi="Times New Roman" w:cs="Times New Roman"/>
          <w:szCs w:val="21"/>
        </w:rPr>
        <w:t>使用非</w:t>
      </w:r>
      <w:r>
        <w:rPr>
          <w:rFonts w:ascii="Times New Roman" w:eastAsia="华文仿宋" w:hAnsi="Times New Roman" w:cs="Times New Roman" w:hint="eastAsia"/>
          <w:szCs w:val="21"/>
        </w:rPr>
        <w:t>开放式冷却塔</w:t>
      </w:r>
      <w:r>
        <w:rPr>
          <w:rFonts w:ascii="Times New Roman" w:eastAsia="华文仿宋" w:hAnsi="Times New Roman" w:cs="Times New Roman"/>
          <w:szCs w:val="21"/>
        </w:rPr>
        <w:t>集中空调通风系统的，该指标合理缺项。</w:t>
      </w:r>
    </w:p>
    <w:p w:rsidR="006B7B7E" w:rsidRDefault="006B7B7E" w:rsidP="0015093F">
      <w:pPr>
        <w:spacing w:beforeLines="50" w:afterLines="50"/>
        <w:rPr>
          <w:rFonts w:ascii="Times New Roman" w:eastAsia="仿宋_GB2312" w:hAnsi="Times New Roman" w:cs="Times New Roman"/>
          <w:sz w:val="32"/>
          <w:szCs w:val="32"/>
        </w:rPr>
      </w:pPr>
    </w:p>
    <w:p w:rsidR="006B7B7E" w:rsidRDefault="008155FE" w:rsidP="0015093F">
      <w:pPr>
        <w:spacing w:beforeLines="50" w:afterLines="50"/>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13</w:t>
      </w:r>
    </w:p>
    <w:p w:rsidR="006B7B7E" w:rsidRDefault="008155FE" w:rsidP="0015093F">
      <w:pPr>
        <w:widowControl/>
        <w:spacing w:beforeLines="50"/>
        <w:jc w:val="center"/>
        <w:rPr>
          <w:rFonts w:ascii="Times New Roman" w:eastAsia="宋体" w:hAnsi="Times New Roman" w:cs="Times New Roman"/>
          <w:b/>
          <w:sz w:val="44"/>
          <w:szCs w:val="44"/>
        </w:rPr>
      </w:pPr>
      <w:r>
        <w:rPr>
          <w:rFonts w:ascii="Times New Roman" w:eastAsia="宋体" w:hAnsi="Times New Roman" w:cs="Times New Roman"/>
          <w:b/>
          <w:sz w:val="44"/>
          <w:szCs w:val="44"/>
        </w:rPr>
        <w:t>201</w:t>
      </w:r>
      <w:r>
        <w:rPr>
          <w:rFonts w:ascii="Times New Roman" w:eastAsia="宋体" w:hAnsi="Times New Roman" w:cs="Times New Roman" w:hint="eastAsia"/>
          <w:b/>
          <w:sz w:val="44"/>
          <w:szCs w:val="44"/>
        </w:rPr>
        <w:t>9</w:t>
      </w:r>
      <w:r>
        <w:rPr>
          <w:rFonts w:ascii="Times New Roman" w:eastAsia="宋体" w:hAnsi="Times New Roman" w:cs="Times New Roman"/>
          <w:b/>
          <w:sz w:val="44"/>
          <w:szCs w:val="44"/>
        </w:rPr>
        <w:t>年泉州市生活饮用水卫生随机监督抽查工作计划表</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1168"/>
        <w:gridCol w:w="5142"/>
        <w:gridCol w:w="4719"/>
        <w:gridCol w:w="2527"/>
      </w:tblGrid>
      <w:tr w:rsidR="006B7B7E">
        <w:trPr>
          <w:trHeight w:val="461"/>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序号</w:t>
            </w:r>
          </w:p>
        </w:tc>
        <w:tc>
          <w:tcPr>
            <w:tcW w:w="1168"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监督检查对象</w:t>
            </w:r>
            <w:r>
              <w:rPr>
                <w:rFonts w:ascii="Times New Roman" w:eastAsia="华文仿宋" w:hAnsi="Times New Roman" w:cs="Times New Roman"/>
                <w:szCs w:val="21"/>
                <w:vertAlign w:val="superscript"/>
              </w:rPr>
              <w:t>1</w:t>
            </w:r>
            <w:r>
              <w:rPr>
                <w:rFonts w:ascii="Times New Roman" w:eastAsia="华文仿宋" w:hAnsi="Times New Roman" w:cs="Times New Roman"/>
                <w:szCs w:val="21"/>
                <w:vertAlign w:val="superscript"/>
              </w:rPr>
              <w:t>，</w:t>
            </w:r>
            <w:r>
              <w:rPr>
                <w:rFonts w:ascii="Times New Roman" w:eastAsia="华文仿宋" w:hAnsi="Times New Roman" w:cs="Times New Roman"/>
                <w:szCs w:val="21"/>
                <w:vertAlign w:val="superscript"/>
              </w:rPr>
              <w:t>2</w:t>
            </w:r>
          </w:p>
        </w:tc>
        <w:tc>
          <w:tcPr>
            <w:tcW w:w="5142"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范围和数量</w:t>
            </w:r>
          </w:p>
        </w:tc>
        <w:tc>
          <w:tcPr>
            <w:tcW w:w="4719"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检查内容</w:t>
            </w:r>
          </w:p>
        </w:tc>
        <w:tc>
          <w:tcPr>
            <w:tcW w:w="2527"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检测项目</w:t>
            </w:r>
          </w:p>
        </w:tc>
      </w:tr>
      <w:tr w:rsidR="006B7B7E">
        <w:trPr>
          <w:trHeight w:val="978"/>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1</w:t>
            </w:r>
          </w:p>
        </w:tc>
        <w:tc>
          <w:tcPr>
            <w:tcW w:w="1168"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城市集中式供水</w:t>
            </w:r>
          </w:p>
        </w:tc>
        <w:tc>
          <w:tcPr>
            <w:tcW w:w="5142"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辖区内城市城区和县城的全部水厂</w:t>
            </w:r>
          </w:p>
        </w:tc>
        <w:tc>
          <w:tcPr>
            <w:tcW w:w="4719" w:type="dxa"/>
            <w:vMerge w:val="restart"/>
            <w:tcBorders>
              <w:top w:val="nil"/>
              <w:left w:val="nil"/>
              <w:bottom w:val="single" w:sz="4" w:space="0" w:color="auto"/>
              <w:right w:val="single" w:sz="4" w:space="0" w:color="auto"/>
            </w:tcBorders>
            <w:shd w:val="clear" w:color="auto" w:fill="auto"/>
            <w:vAlign w:val="center"/>
          </w:tcPr>
          <w:p w:rsidR="006B7B7E" w:rsidRDefault="008155FE">
            <w:pPr>
              <w:jc w:val="left"/>
              <w:rPr>
                <w:rFonts w:ascii="Times New Roman" w:eastAsia="华文仿宋" w:hAnsi="Times New Roman" w:cs="Times New Roman"/>
                <w:szCs w:val="21"/>
              </w:rPr>
            </w:pPr>
            <w:r>
              <w:rPr>
                <w:rFonts w:ascii="Times New Roman" w:eastAsia="华文仿宋" w:hAnsi="Times New Roman" w:cs="Times New Roman"/>
                <w:szCs w:val="21"/>
              </w:rPr>
              <w:t>1.</w:t>
            </w:r>
            <w:r>
              <w:rPr>
                <w:rFonts w:ascii="Times New Roman" w:eastAsia="华文仿宋" w:hAnsi="Times New Roman" w:cs="Times New Roman"/>
                <w:szCs w:val="21"/>
              </w:rPr>
              <w:t>持有卫生许可证情况</w:t>
            </w:r>
          </w:p>
          <w:p w:rsidR="006B7B7E" w:rsidRDefault="008155FE">
            <w:pPr>
              <w:jc w:val="left"/>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水源卫生防护情况</w:t>
            </w:r>
          </w:p>
          <w:p w:rsidR="006B7B7E" w:rsidRDefault="008155FE">
            <w:pPr>
              <w:jc w:val="left"/>
              <w:rPr>
                <w:rFonts w:ascii="Times New Roman" w:eastAsia="华文仿宋" w:hAnsi="Times New Roman" w:cs="Times New Roman"/>
                <w:szCs w:val="21"/>
              </w:rPr>
            </w:pPr>
            <w:r>
              <w:rPr>
                <w:rFonts w:ascii="Times New Roman" w:eastAsia="华文仿宋" w:hAnsi="Times New Roman" w:cs="Times New Roman"/>
                <w:szCs w:val="21"/>
              </w:rPr>
              <w:t>3.</w:t>
            </w:r>
            <w:r>
              <w:rPr>
                <w:rFonts w:ascii="Times New Roman" w:eastAsia="华文仿宋" w:hAnsi="Times New Roman" w:cs="Times New Roman"/>
                <w:szCs w:val="21"/>
              </w:rPr>
              <w:t>供管水人员持有效体检合格证明情况</w:t>
            </w:r>
          </w:p>
          <w:p w:rsidR="006B7B7E" w:rsidRDefault="008155FE">
            <w:pPr>
              <w:jc w:val="left"/>
              <w:rPr>
                <w:rFonts w:ascii="Times New Roman" w:eastAsia="华文仿宋" w:hAnsi="Times New Roman" w:cs="Times New Roman"/>
                <w:szCs w:val="21"/>
              </w:rPr>
            </w:pPr>
            <w:r>
              <w:rPr>
                <w:rFonts w:ascii="Times New Roman" w:eastAsia="华文仿宋" w:hAnsi="Times New Roman" w:cs="Times New Roman"/>
                <w:szCs w:val="21"/>
              </w:rPr>
              <w:t>4.</w:t>
            </w:r>
            <w:r>
              <w:rPr>
                <w:rFonts w:ascii="Times New Roman" w:eastAsia="华文仿宋" w:hAnsi="Times New Roman" w:cs="Times New Roman"/>
                <w:szCs w:val="21"/>
              </w:rPr>
              <w:t>供管水人员经卫生知识培训情况</w:t>
            </w:r>
          </w:p>
          <w:p w:rsidR="006B7B7E" w:rsidRDefault="008155FE">
            <w:pPr>
              <w:jc w:val="left"/>
              <w:rPr>
                <w:rFonts w:ascii="Times New Roman" w:eastAsia="华文仿宋" w:hAnsi="Times New Roman" w:cs="Times New Roman"/>
                <w:szCs w:val="21"/>
              </w:rPr>
            </w:pPr>
            <w:r>
              <w:rPr>
                <w:rFonts w:ascii="Times New Roman" w:eastAsia="华文仿宋" w:hAnsi="Times New Roman" w:cs="Times New Roman"/>
                <w:szCs w:val="21"/>
              </w:rPr>
              <w:t>5.</w:t>
            </w:r>
            <w:r>
              <w:rPr>
                <w:rFonts w:ascii="Times New Roman" w:eastAsia="华文仿宋" w:hAnsi="Times New Roman" w:cs="Times New Roman"/>
                <w:szCs w:val="21"/>
              </w:rPr>
              <w:t>涉水产品卫生许可批件情况</w:t>
            </w:r>
          </w:p>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6.</w:t>
            </w:r>
            <w:r>
              <w:rPr>
                <w:rFonts w:ascii="Times New Roman" w:eastAsia="华文仿宋" w:hAnsi="Times New Roman" w:cs="Times New Roman"/>
                <w:szCs w:val="21"/>
              </w:rPr>
              <w:t>水质消毒情况</w:t>
            </w:r>
          </w:p>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7.</w:t>
            </w:r>
            <w:r>
              <w:rPr>
                <w:rFonts w:ascii="Times New Roman" w:eastAsia="华文仿宋" w:hAnsi="Times New Roman" w:cs="Times New Roman"/>
                <w:szCs w:val="21"/>
              </w:rPr>
              <w:t>水质自检情况</w:t>
            </w:r>
          </w:p>
          <w:p w:rsidR="006B7B7E" w:rsidRDefault="008155FE">
            <w:pPr>
              <w:jc w:val="left"/>
              <w:rPr>
                <w:rFonts w:ascii="Times New Roman" w:eastAsia="华文仿宋" w:hAnsi="Times New Roman" w:cs="Times New Roman"/>
                <w:szCs w:val="21"/>
              </w:rPr>
            </w:pPr>
            <w:r>
              <w:rPr>
                <w:rFonts w:ascii="Times New Roman" w:eastAsia="华文仿宋" w:hAnsi="Times New Roman" w:cs="Times New Roman"/>
                <w:szCs w:val="21"/>
              </w:rPr>
              <w:t>8.</w:t>
            </w:r>
            <w:r>
              <w:rPr>
                <w:rFonts w:ascii="Times New Roman" w:eastAsia="华文仿宋" w:hAnsi="Times New Roman" w:cs="Times New Roman"/>
                <w:szCs w:val="21"/>
              </w:rPr>
              <w:t>农村水厂纳入监督协管服务情况</w:t>
            </w:r>
          </w:p>
        </w:tc>
        <w:tc>
          <w:tcPr>
            <w:tcW w:w="2527" w:type="dxa"/>
            <w:vMerge w:val="restart"/>
            <w:tcBorders>
              <w:top w:val="nil"/>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现场开展出厂水水质色度、浑浊度、臭和味、肉眼可见物、</w:t>
            </w:r>
            <w:r>
              <w:rPr>
                <w:rFonts w:ascii="Times New Roman" w:eastAsia="华文仿宋" w:hAnsi="Times New Roman" w:cs="Times New Roman"/>
                <w:szCs w:val="21"/>
              </w:rPr>
              <w:t>pH</w:t>
            </w:r>
            <w:r>
              <w:rPr>
                <w:rFonts w:ascii="Times New Roman" w:eastAsia="华文仿宋" w:hAnsi="Times New Roman" w:cs="Times New Roman"/>
                <w:szCs w:val="21"/>
              </w:rPr>
              <w:t>和消毒剂余量检测。</w:t>
            </w:r>
          </w:p>
        </w:tc>
      </w:tr>
      <w:tr w:rsidR="006B7B7E">
        <w:trPr>
          <w:trHeight w:val="978"/>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2</w:t>
            </w:r>
          </w:p>
        </w:tc>
        <w:tc>
          <w:tcPr>
            <w:tcW w:w="1168"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农村集中式供水</w:t>
            </w:r>
          </w:p>
        </w:tc>
        <w:tc>
          <w:tcPr>
            <w:tcW w:w="5142"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辖区内农村全部设计日供水</w:t>
            </w:r>
            <w:r>
              <w:rPr>
                <w:rFonts w:ascii="Times New Roman" w:eastAsia="华文仿宋" w:hAnsi="Times New Roman" w:cs="Times New Roman"/>
                <w:szCs w:val="21"/>
              </w:rPr>
              <w:t>1000m</w:t>
            </w:r>
            <w:r>
              <w:rPr>
                <w:rFonts w:ascii="Times New Roman" w:eastAsia="华文仿宋" w:hAnsi="Times New Roman" w:cs="Times New Roman"/>
                <w:szCs w:val="21"/>
                <w:vertAlign w:val="superscript"/>
              </w:rPr>
              <w:t>3</w:t>
            </w:r>
            <w:r>
              <w:rPr>
                <w:rFonts w:ascii="Times New Roman" w:eastAsia="华文仿宋" w:hAnsi="Times New Roman" w:cs="Times New Roman"/>
                <w:szCs w:val="21"/>
              </w:rPr>
              <w:t>以上水厂</w:t>
            </w:r>
          </w:p>
        </w:tc>
        <w:tc>
          <w:tcPr>
            <w:tcW w:w="4719"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2527"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r>
      <w:tr w:rsidR="006B7B7E">
        <w:trPr>
          <w:trHeight w:val="992"/>
          <w:jc w:val="center"/>
        </w:trPr>
        <w:tc>
          <w:tcPr>
            <w:tcW w:w="586" w:type="dxa"/>
            <w:vMerge w:val="restart"/>
            <w:tcBorders>
              <w:top w:val="nil"/>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3</w:t>
            </w:r>
          </w:p>
        </w:tc>
        <w:tc>
          <w:tcPr>
            <w:tcW w:w="1168" w:type="dxa"/>
            <w:vMerge w:val="restart"/>
            <w:tcBorders>
              <w:top w:val="nil"/>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小型集中式供水</w:t>
            </w:r>
          </w:p>
        </w:tc>
        <w:tc>
          <w:tcPr>
            <w:tcW w:w="5142"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1.</w:t>
            </w:r>
            <w:r>
              <w:rPr>
                <w:rFonts w:ascii="Times New Roman" w:eastAsia="华文仿宋" w:hAnsi="Times New Roman" w:cs="Times New Roman"/>
                <w:szCs w:val="21"/>
              </w:rPr>
              <w:t>每个县、县级市辖区内农村设计日供水</w:t>
            </w:r>
            <w:r>
              <w:rPr>
                <w:rFonts w:ascii="Times New Roman" w:eastAsia="华文仿宋" w:hAnsi="Times New Roman" w:cs="Times New Roman"/>
                <w:szCs w:val="21"/>
              </w:rPr>
              <w:t>100m</w:t>
            </w:r>
            <w:r>
              <w:rPr>
                <w:rFonts w:ascii="Times New Roman" w:eastAsia="华文仿宋" w:hAnsi="Times New Roman" w:cs="Times New Roman"/>
                <w:szCs w:val="21"/>
                <w:vertAlign w:val="superscript"/>
              </w:rPr>
              <w:t>3</w:t>
            </w:r>
            <w:r>
              <w:rPr>
                <w:rFonts w:ascii="Times New Roman" w:eastAsia="华文仿宋" w:hAnsi="Times New Roman" w:cs="Times New Roman"/>
                <w:szCs w:val="21"/>
              </w:rPr>
              <w:t>以上小型集中式供水水厂数的</w:t>
            </w:r>
            <w:r>
              <w:rPr>
                <w:rFonts w:ascii="Times New Roman" w:eastAsia="华文仿宋" w:hAnsi="Times New Roman" w:cs="Times New Roman"/>
                <w:szCs w:val="21"/>
              </w:rPr>
              <w:t>30%</w:t>
            </w:r>
          </w:p>
        </w:tc>
        <w:tc>
          <w:tcPr>
            <w:tcW w:w="4719"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2527"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r>
      <w:tr w:rsidR="006B7B7E">
        <w:trPr>
          <w:trHeight w:val="817"/>
          <w:jc w:val="center"/>
        </w:trPr>
        <w:tc>
          <w:tcPr>
            <w:tcW w:w="586" w:type="dxa"/>
            <w:vMerge/>
            <w:tcBorders>
              <w:top w:val="nil"/>
              <w:left w:val="single" w:sz="4" w:space="0" w:color="auto"/>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1168"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5142"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每个县、县级市辖区内农村在用小型集中式供水的乡镇数的至少</w:t>
            </w:r>
            <w:r>
              <w:rPr>
                <w:rFonts w:ascii="Times New Roman" w:eastAsia="华文仿宋" w:hAnsi="Times New Roman" w:cs="Times New Roman"/>
                <w:szCs w:val="21"/>
              </w:rPr>
              <w:t>30%</w:t>
            </w:r>
            <w:r>
              <w:rPr>
                <w:rFonts w:ascii="Times New Roman" w:eastAsia="华文仿宋" w:hAnsi="Times New Roman" w:cs="Times New Roman"/>
                <w:szCs w:val="21"/>
                <w:vertAlign w:val="superscript"/>
              </w:rPr>
              <w:t>3</w:t>
            </w:r>
          </w:p>
        </w:tc>
        <w:tc>
          <w:tcPr>
            <w:tcW w:w="4719" w:type="dxa"/>
            <w:tcBorders>
              <w:top w:val="single" w:sz="4" w:space="0" w:color="auto"/>
              <w:left w:val="nil"/>
              <w:bottom w:val="single" w:sz="4" w:space="0" w:color="auto"/>
              <w:right w:val="single" w:sz="4" w:space="0" w:color="auto"/>
            </w:tcBorders>
            <w:shd w:val="clear" w:color="auto" w:fill="auto"/>
            <w:vAlign w:val="center"/>
          </w:tcPr>
          <w:p w:rsidR="006B7B7E" w:rsidRDefault="008155FE">
            <w:pPr>
              <w:ind w:left="210" w:hangingChars="100" w:hanging="210"/>
              <w:jc w:val="left"/>
              <w:rPr>
                <w:rFonts w:ascii="Times New Roman" w:eastAsia="华文仿宋" w:hAnsi="Times New Roman" w:cs="Times New Roman"/>
                <w:szCs w:val="21"/>
              </w:rPr>
            </w:pPr>
            <w:r>
              <w:rPr>
                <w:rFonts w:ascii="Times New Roman" w:eastAsia="华文仿宋" w:hAnsi="Times New Roman" w:cs="Times New Roman"/>
                <w:szCs w:val="21"/>
              </w:rPr>
              <w:t>农村水厂纳入卫生监督协管服务情况</w:t>
            </w:r>
          </w:p>
        </w:tc>
        <w:tc>
          <w:tcPr>
            <w:tcW w:w="2527" w:type="dxa"/>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w:t>
            </w:r>
          </w:p>
        </w:tc>
      </w:tr>
      <w:tr w:rsidR="006B7B7E">
        <w:trPr>
          <w:trHeight w:val="2112"/>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4</w:t>
            </w:r>
          </w:p>
        </w:tc>
        <w:tc>
          <w:tcPr>
            <w:tcW w:w="1168"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二次供水</w:t>
            </w:r>
          </w:p>
        </w:tc>
        <w:tc>
          <w:tcPr>
            <w:tcW w:w="5142"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每个县（区）</w:t>
            </w:r>
            <w:r>
              <w:rPr>
                <w:rFonts w:ascii="Times New Roman" w:eastAsia="华文仿宋" w:hAnsi="Times New Roman" w:cs="Times New Roman"/>
                <w:szCs w:val="21"/>
              </w:rPr>
              <w:t>10</w:t>
            </w:r>
            <w:r>
              <w:rPr>
                <w:rFonts w:ascii="Times New Roman" w:eastAsia="华文仿宋" w:hAnsi="Times New Roman" w:cs="Times New Roman"/>
                <w:szCs w:val="21"/>
              </w:rPr>
              <w:t>个二次供水设施，不足</w:t>
            </w:r>
            <w:r>
              <w:rPr>
                <w:rFonts w:ascii="Times New Roman" w:eastAsia="华文仿宋" w:hAnsi="Times New Roman" w:cs="Times New Roman"/>
                <w:szCs w:val="21"/>
              </w:rPr>
              <w:t>10</w:t>
            </w:r>
            <w:r>
              <w:rPr>
                <w:rFonts w:ascii="Times New Roman" w:eastAsia="华文仿宋" w:hAnsi="Times New Roman" w:cs="Times New Roman"/>
                <w:szCs w:val="21"/>
              </w:rPr>
              <w:t>个的全部检查</w:t>
            </w:r>
          </w:p>
        </w:tc>
        <w:tc>
          <w:tcPr>
            <w:tcW w:w="4719" w:type="dxa"/>
            <w:tcBorders>
              <w:top w:val="single" w:sz="4" w:space="0" w:color="auto"/>
              <w:left w:val="nil"/>
              <w:bottom w:val="single" w:sz="4" w:space="0" w:color="auto"/>
              <w:right w:val="single" w:sz="4" w:space="0" w:color="auto"/>
            </w:tcBorders>
            <w:shd w:val="clear" w:color="auto" w:fill="auto"/>
            <w:vAlign w:val="center"/>
          </w:tcPr>
          <w:p w:rsidR="006B7B7E" w:rsidRDefault="008155FE">
            <w:pPr>
              <w:numPr>
                <w:ilvl w:val="0"/>
                <w:numId w:val="1"/>
              </w:numPr>
              <w:rPr>
                <w:rFonts w:ascii="Times New Roman" w:eastAsia="华文仿宋" w:hAnsi="Times New Roman" w:cs="Times New Roman"/>
                <w:szCs w:val="21"/>
              </w:rPr>
            </w:pPr>
            <w:r>
              <w:rPr>
                <w:rFonts w:ascii="Times New Roman" w:eastAsia="华文仿宋" w:hAnsi="Times New Roman" w:cs="Times New Roman"/>
                <w:szCs w:val="21"/>
              </w:rPr>
              <w:t>二次供水设施防护及周围环境情况</w:t>
            </w:r>
          </w:p>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二次供水储水设备定期清洗消毒情况</w:t>
            </w:r>
          </w:p>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3.</w:t>
            </w:r>
            <w:r>
              <w:rPr>
                <w:rFonts w:ascii="Times New Roman" w:eastAsia="华文仿宋" w:hAnsi="Times New Roman" w:cs="Times New Roman"/>
                <w:szCs w:val="21"/>
              </w:rPr>
              <w:t>水质自检情况</w:t>
            </w:r>
          </w:p>
          <w:p w:rsidR="006B7B7E" w:rsidRDefault="008155FE">
            <w:pPr>
              <w:jc w:val="left"/>
              <w:rPr>
                <w:rFonts w:ascii="Times New Roman" w:eastAsia="华文仿宋" w:hAnsi="Times New Roman" w:cs="Times New Roman"/>
                <w:szCs w:val="21"/>
              </w:rPr>
            </w:pPr>
            <w:r>
              <w:rPr>
                <w:rFonts w:ascii="Times New Roman" w:eastAsia="华文仿宋" w:hAnsi="Times New Roman" w:cs="Times New Roman"/>
                <w:szCs w:val="21"/>
              </w:rPr>
              <w:t>4.</w:t>
            </w:r>
            <w:r>
              <w:rPr>
                <w:rFonts w:ascii="Times New Roman" w:eastAsia="华文仿宋" w:hAnsi="Times New Roman" w:cs="Times New Roman"/>
                <w:szCs w:val="21"/>
              </w:rPr>
              <w:t>供管水人员持有效体检合格证明情况</w:t>
            </w:r>
          </w:p>
          <w:p w:rsidR="006B7B7E" w:rsidRDefault="008155FE">
            <w:pPr>
              <w:jc w:val="left"/>
              <w:rPr>
                <w:rFonts w:ascii="Times New Roman" w:eastAsia="华文仿宋" w:hAnsi="Times New Roman" w:cs="Times New Roman"/>
                <w:szCs w:val="21"/>
              </w:rPr>
            </w:pPr>
            <w:r>
              <w:rPr>
                <w:rFonts w:ascii="Times New Roman" w:eastAsia="华文仿宋" w:hAnsi="Times New Roman" w:cs="Times New Roman"/>
                <w:szCs w:val="21"/>
              </w:rPr>
              <w:t>5.</w:t>
            </w:r>
            <w:r>
              <w:rPr>
                <w:rFonts w:ascii="Times New Roman" w:eastAsia="华文仿宋" w:hAnsi="Times New Roman" w:cs="Times New Roman"/>
                <w:szCs w:val="21"/>
              </w:rPr>
              <w:t>供管水人员经卫生知识培训情况</w:t>
            </w:r>
          </w:p>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6.</w:t>
            </w:r>
            <w:r>
              <w:rPr>
                <w:rFonts w:ascii="Times New Roman" w:eastAsia="华文仿宋" w:hAnsi="Times New Roman" w:cs="Times New Roman"/>
                <w:szCs w:val="21"/>
              </w:rPr>
              <w:t>二次供水纳入监督协管服务情况</w:t>
            </w:r>
          </w:p>
        </w:tc>
        <w:tc>
          <w:tcPr>
            <w:tcW w:w="2527"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现场开展出水水质色度、浑浊度、臭和味、肉眼可见物、</w:t>
            </w:r>
            <w:r>
              <w:rPr>
                <w:rFonts w:ascii="Times New Roman" w:eastAsia="华文仿宋" w:hAnsi="Times New Roman" w:cs="Times New Roman"/>
                <w:szCs w:val="21"/>
              </w:rPr>
              <w:t>pH</w:t>
            </w:r>
            <w:r>
              <w:rPr>
                <w:rFonts w:ascii="Times New Roman" w:eastAsia="华文仿宋" w:hAnsi="Times New Roman" w:cs="Times New Roman"/>
                <w:szCs w:val="21"/>
              </w:rPr>
              <w:t>和消毒剂余量检测。</w:t>
            </w:r>
          </w:p>
        </w:tc>
      </w:tr>
    </w:tbl>
    <w:p w:rsidR="006B7B7E" w:rsidRDefault="008155FE">
      <w:pPr>
        <w:snapToGrid w:val="0"/>
        <w:rPr>
          <w:rFonts w:ascii="Times New Roman" w:eastAsia="华文仿宋" w:hAnsi="Times New Roman" w:cs="Times New Roman"/>
          <w:szCs w:val="21"/>
        </w:rPr>
      </w:pPr>
      <w:r>
        <w:rPr>
          <w:rFonts w:ascii="Times New Roman" w:eastAsia="华文仿宋" w:hAnsi="Times New Roman" w:cs="Times New Roman"/>
          <w:szCs w:val="21"/>
        </w:rPr>
        <w:t>注：</w:t>
      </w:r>
      <w:r>
        <w:rPr>
          <w:rFonts w:ascii="Times New Roman" w:eastAsia="华文仿宋" w:hAnsi="Times New Roman" w:cs="Times New Roman"/>
          <w:szCs w:val="21"/>
        </w:rPr>
        <w:t>1.</w:t>
      </w:r>
      <w:r>
        <w:rPr>
          <w:rFonts w:ascii="Times New Roman" w:eastAsia="华文仿宋" w:hAnsi="Times New Roman" w:cs="Times New Roman"/>
          <w:szCs w:val="21"/>
        </w:rPr>
        <w:t>不含学校内的自建设施供水和二次供水。</w:t>
      </w:r>
    </w:p>
    <w:p w:rsidR="006B7B7E" w:rsidRDefault="008155FE">
      <w:pPr>
        <w:snapToGrid w:val="0"/>
        <w:ind w:firstLineChars="200" w:firstLine="420"/>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农村集中式供水（含小型集中式供水）为监督检查信息卡上标记类别为</w:t>
      </w:r>
      <w:r>
        <w:rPr>
          <w:rFonts w:ascii="Times New Roman" w:eastAsia="华文仿宋" w:hAnsi="Times New Roman" w:cs="Times New Roman"/>
          <w:szCs w:val="21"/>
        </w:rPr>
        <w:t>“</w:t>
      </w:r>
      <w:r>
        <w:rPr>
          <w:rFonts w:ascii="Times New Roman" w:eastAsia="华文仿宋" w:hAnsi="Times New Roman" w:cs="Times New Roman"/>
          <w:szCs w:val="21"/>
        </w:rPr>
        <w:t>乡镇</w:t>
      </w:r>
      <w:r>
        <w:rPr>
          <w:rFonts w:ascii="Times New Roman" w:eastAsia="华文仿宋" w:hAnsi="Times New Roman" w:cs="Times New Roman"/>
          <w:szCs w:val="21"/>
        </w:rPr>
        <w:t>”</w:t>
      </w:r>
      <w:r>
        <w:rPr>
          <w:rFonts w:ascii="Times New Roman" w:eastAsia="华文仿宋" w:hAnsi="Times New Roman" w:cs="Times New Roman"/>
          <w:szCs w:val="21"/>
        </w:rPr>
        <w:t>的集中式供水。</w:t>
      </w:r>
    </w:p>
    <w:p w:rsidR="006B7B7E" w:rsidRDefault="008155FE">
      <w:pPr>
        <w:snapToGrid w:val="0"/>
        <w:ind w:firstLine="420"/>
        <w:rPr>
          <w:rFonts w:ascii="Times New Roman" w:eastAsia="华文仿宋" w:hAnsi="Times New Roman" w:cs="Times New Roman"/>
          <w:szCs w:val="21"/>
        </w:rPr>
      </w:pPr>
      <w:r>
        <w:rPr>
          <w:rFonts w:ascii="Times New Roman" w:eastAsia="华文仿宋" w:hAnsi="Times New Roman" w:cs="Times New Roman"/>
          <w:szCs w:val="21"/>
        </w:rPr>
        <w:t>3.</w:t>
      </w:r>
      <w:r>
        <w:rPr>
          <w:rFonts w:ascii="Times New Roman" w:eastAsia="华文仿宋" w:hAnsi="Times New Roman" w:cs="Times New Roman"/>
          <w:szCs w:val="21"/>
        </w:rPr>
        <w:t>不纳入双随机抽查。</w:t>
      </w:r>
    </w:p>
    <w:p w:rsidR="006B7B7E" w:rsidRDefault="008155FE" w:rsidP="0015093F">
      <w:pPr>
        <w:snapToGrid w:val="0"/>
        <w:spacing w:beforeLines="50" w:afterLines="50"/>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14</w:t>
      </w:r>
    </w:p>
    <w:p w:rsidR="006B7B7E" w:rsidRDefault="008155FE" w:rsidP="0015093F">
      <w:pPr>
        <w:snapToGrid w:val="0"/>
        <w:spacing w:beforeLines="50"/>
        <w:ind w:firstLineChars="200" w:firstLine="883"/>
        <w:jc w:val="center"/>
        <w:rPr>
          <w:rFonts w:ascii="Times New Roman" w:eastAsia="宋体" w:hAnsi="Times New Roman" w:cs="Times New Roman"/>
          <w:szCs w:val="21"/>
        </w:rPr>
      </w:pPr>
      <w:r>
        <w:rPr>
          <w:rFonts w:ascii="Times New Roman" w:eastAsia="宋体" w:hAnsi="Times New Roman" w:cs="Times New Roman"/>
          <w:b/>
          <w:sz w:val="44"/>
          <w:szCs w:val="44"/>
        </w:rPr>
        <w:t>201</w:t>
      </w:r>
      <w:r>
        <w:rPr>
          <w:rFonts w:ascii="Times New Roman" w:eastAsia="宋体" w:hAnsi="Times New Roman" w:cs="Times New Roman" w:hint="eastAsia"/>
          <w:b/>
          <w:sz w:val="44"/>
          <w:szCs w:val="44"/>
        </w:rPr>
        <w:t>9</w:t>
      </w:r>
      <w:r>
        <w:rPr>
          <w:rFonts w:ascii="Times New Roman" w:eastAsia="宋体" w:hAnsi="Times New Roman" w:cs="Times New Roman"/>
          <w:b/>
          <w:sz w:val="44"/>
          <w:szCs w:val="44"/>
        </w:rPr>
        <w:t>年泉州市集中式供水卫生管理随机监督抽查信息汇总表</w:t>
      </w:r>
    </w:p>
    <w:tbl>
      <w:tblPr>
        <w:tblW w:w="13996" w:type="dxa"/>
        <w:jc w:val="center"/>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gridCol w:w="848"/>
        <w:gridCol w:w="868"/>
        <w:gridCol w:w="847"/>
        <w:gridCol w:w="850"/>
        <w:gridCol w:w="851"/>
        <w:gridCol w:w="992"/>
        <w:gridCol w:w="850"/>
        <w:gridCol w:w="851"/>
        <w:gridCol w:w="850"/>
        <w:gridCol w:w="851"/>
        <w:gridCol w:w="1134"/>
        <w:gridCol w:w="1134"/>
        <w:gridCol w:w="1134"/>
      </w:tblGrid>
      <w:tr w:rsidR="006B7B7E">
        <w:trPr>
          <w:trHeight w:val="559"/>
          <w:jc w:val="center"/>
        </w:trPr>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单位类别</w:t>
            </w:r>
          </w:p>
        </w:tc>
        <w:tc>
          <w:tcPr>
            <w:tcW w:w="848"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辖区内水厂总数</w:t>
            </w:r>
          </w:p>
        </w:tc>
        <w:tc>
          <w:tcPr>
            <w:tcW w:w="868"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检查水厂数</w:t>
            </w:r>
          </w:p>
        </w:tc>
        <w:tc>
          <w:tcPr>
            <w:tcW w:w="5241" w:type="dxa"/>
            <w:gridSpan w:val="6"/>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检查内容符合要求水厂数</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合格水厂数</w:t>
            </w:r>
            <w:r>
              <w:rPr>
                <w:rFonts w:ascii="Times New Roman" w:eastAsia="华文仿宋" w:hAnsi="Times New Roman" w:cs="Times New Roman"/>
                <w:szCs w:val="21"/>
                <w:vertAlign w:val="superscript"/>
              </w:rPr>
              <w:t>3</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责令限期改正水厂数</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纳入监督协管服务的水厂数</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案</w:t>
            </w:r>
            <w:r>
              <w:rPr>
                <w:rFonts w:ascii="Times New Roman" w:eastAsia="华文仿宋" w:hAnsi="Times New Roman" w:cs="Times New Roman" w:hint="eastAsia"/>
                <w:szCs w:val="21"/>
              </w:rPr>
              <w:t>件</w:t>
            </w:r>
            <w:r>
              <w:rPr>
                <w:rFonts w:ascii="Times New Roman" w:eastAsia="华文仿宋" w:hAnsi="Times New Roman" w:cs="Times New Roman"/>
                <w:szCs w:val="21"/>
              </w:rPr>
              <w:t>数</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罚款金额</w:t>
            </w:r>
          </w:p>
          <w:p w:rsidR="006B7B7E" w:rsidRDefault="008155FE">
            <w:pPr>
              <w:jc w:val="center"/>
              <w:rPr>
                <w:rFonts w:ascii="Times New Roman" w:eastAsia="华文仿宋" w:hAnsi="Times New Roman" w:cs="Times New Roman"/>
                <w:szCs w:val="21"/>
              </w:rPr>
            </w:pPr>
            <w:r>
              <w:rPr>
                <w:rFonts w:ascii="Times New Roman" w:eastAsia="华文仿宋" w:hAnsi="Times New Roman" w:cs="Times New Roman"/>
                <w:szCs w:val="21"/>
              </w:rPr>
              <w:t>（万元）</w:t>
            </w:r>
          </w:p>
        </w:tc>
      </w:tr>
      <w:tr w:rsidR="006B7B7E">
        <w:trPr>
          <w:trHeight w:val="1407"/>
          <w:jc w:val="center"/>
        </w:trPr>
        <w:tc>
          <w:tcPr>
            <w:tcW w:w="19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848"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868"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847"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持有效卫生许可证</w:t>
            </w: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供管水人员健康体检和培训</w:t>
            </w: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rPr>
                <w:rFonts w:ascii="Times New Roman" w:eastAsia="华文仿宋" w:hAnsi="Times New Roman" w:cs="Times New Roman"/>
                <w:szCs w:val="21"/>
              </w:rPr>
            </w:pPr>
            <w:r>
              <w:rPr>
                <w:rFonts w:ascii="Times New Roman" w:eastAsia="华文仿宋" w:hAnsi="Times New Roman" w:cs="Times New Roman"/>
                <w:szCs w:val="21"/>
              </w:rPr>
              <w:t>供水水质消毒符合要求</w:t>
            </w: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涉水产品有卫生许可批件</w:t>
            </w:r>
            <w:r>
              <w:rPr>
                <w:rFonts w:ascii="Times New Roman" w:eastAsia="华文仿宋" w:hAnsi="Times New Roman" w:cs="Times New Roman"/>
                <w:kern w:val="0"/>
                <w:szCs w:val="21"/>
                <w:vertAlign w:val="superscript"/>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szCs w:val="21"/>
              </w:rPr>
              <w:t>开展水质自检</w:t>
            </w:r>
            <w:r>
              <w:rPr>
                <w:rFonts w:ascii="Times New Roman" w:eastAsia="华文仿宋" w:hAnsi="Times New Roman" w:cs="Times New Roman"/>
                <w:szCs w:val="21"/>
                <w:vertAlign w:val="superscript"/>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rPr>
                <w:rFonts w:ascii="Times New Roman" w:eastAsia="华文仿宋" w:hAnsi="Times New Roman" w:cs="Times New Roman"/>
                <w:kern w:val="0"/>
                <w:szCs w:val="21"/>
              </w:rPr>
            </w:pPr>
            <w:r>
              <w:rPr>
                <w:rFonts w:ascii="Times New Roman" w:eastAsia="华文仿宋" w:hAnsi="Times New Roman" w:cs="Times New Roman"/>
                <w:szCs w:val="21"/>
              </w:rPr>
              <w:t>水源卫生防护符合卫生要求</w:t>
            </w:r>
          </w:p>
        </w:tc>
        <w:tc>
          <w:tcPr>
            <w:tcW w:w="850"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r>
      <w:tr w:rsidR="006B7B7E">
        <w:trPr>
          <w:trHeight w:val="851"/>
          <w:jc w:val="center"/>
        </w:trPr>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widowControl/>
              <w:jc w:val="left"/>
              <w:rPr>
                <w:rFonts w:ascii="Times New Roman" w:eastAsia="华文仿宋" w:hAnsi="Times New Roman" w:cs="Times New Roman"/>
                <w:kern w:val="0"/>
                <w:szCs w:val="21"/>
              </w:rPr>
            </w:pPr>
            <w:r>
              <w:rPr>
                <w:rFonts w:ascii="Times New Roman" w:eastAsia="华文仿宋" w:hAnsi="Times New Roman" w:cs="Times New Roman"/>
                <w:kern w:val="0"/>
                <w:szCs w:val="21"/>
              </w:rPr>
              <w:t>城市设计日供水</w:t>
            </w:r>
            <w:r>
              <w:rPr>
                <w:rFonts w:ascii="Times New Roman" w:eastAsia="华文仿宋" w:hAnsi="Times New Roman" w:cs="Times New Roman"/>
                <w:kern w:val="0"/>
                <w:szCs w:val="21"/>
              </w:rPr>
              <w:t>1000m</w:t>
            </w:r>
            <w:r>
              <w:rPr>
                <w:rFonts w:ascii="Times New Roman" w:eastAsia="华文仿宋" w:hAnsi="Times New Roman" w:cs="Times New Roman"/>
                <w:kern w:val="0"/>
                <w:szCs w:val="21"/>
                <w:vertAlign w:val="superscript"/>
              </w:rPr>
              <w:t>3</w:t>
            </w:r>
            <w:r>
              <w:rPr>
                <w:rFonts w:ascii="Times New Roman" w:eastAsia="华文仿宋" w:hAnsi="Times New Roman" w:cs="Times New Roman"/>
                <w:kern w:val="0"/>
                <w:szCs w:val="21"/>
              </w:rPr>
              <w:t>以上水厂</w:t>
            </w:r>
          </w:p>
        </w:tc>
        <w:tc>
          <w:tcPr>
            <w:tcW w:w="848"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47"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snapToGrid w:val="0"/>
              <w:jc w:val="center"/>
              <w:rPr>
                <w:rFonts w:ascii="Times New Roman" w:eastAsia="华文仿宋" w:hAnsi="Times New Roman" w:cs="Times New Roman"/>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Cs w:val="21"/>
              </w:rPr>
            </w:pPr>
            <w:r>
              <w:rPr>
                <w:rFonts w:ascii="Times New Roman" w:eastAsia="华文仿宋" w:hAnsi="Times New Roman" w:cs="Times New Roman"/>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r>
      <w:tr w:rsidR="006B7B7E">
        <w:trPr>
          <w:trHeight w:val="776"/>
          <w:jc w:val="center"/>
        </w:trPr>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widowControl/>
              <w:rPr>
                <w:rFonts w:ascii="Times New Roman" w:eastAsia="华文仿宋" w:hAnsi="Times New Roman" w:cs="Times New Roman"/>
                <w:kern w:val="0"/>
                <w:szCs w:val="21"/>
              </w:rPr>
            </w:pPr>
            <w:r>
              <w:rPr>
                <w:rFonts w:ascii="Times New Roman" w:eastAsia="华文仿宋" w:hAnsi="Times New Roman" w:cs="Times New Roman"/>
                <w:kern w:val="0"/>
                <w:szCs w:val="21"/>
              </w:rPr>
              <w:t>城市其他水厂</w:t>
            </w:r>
          </w:p>
        </w:tc>
        <w:tc>
          <w:tcPr>
            <w:tcW w:w="848"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47"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Cs w:val="21"/>
              </w:rPr>
            </w:pPr>
            <w:r>
              <w:rPr>
                <w:rFonts w:ascii="Times New Roman" w:eastAsia="华文仿宋" w:hAnsi="Times New Roman" w:cs="Times New Roman"/>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r>
      <w:tr w:rsidR="006B7B7E">
        <w:trPr>
          <w:trHeight w:val="1122"/>
          <w:jc w:val="center"/>
        </w:trPr>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widowControl/>
              <w:rPr>
                <w:rFonts w:ascii="Times New Roman" w:eastAsia="华文仿宋" w:hAnsi="Times New Roman" w:cs="Times New Roman"/>
                <w:kern w:val="0"/>
                <w:szCs w:val="21"/>
              </w:rPr>
            </w:pPr>
            <w:r>
              <w:rPr>
                <w:rFonts w:ascii="Times New Roman" w:eastAsia="华文仿宋" w:hAnsi="Times New Roman" w:cs="Times New Roman"/>
                <w:kern w:val="0"/>
                <w:szCs w:val="21"/>
              </w:rPr>
              <w:t>农村设计日供水</w:t>
            </w:r>
            <w:r>
              <w:rPr>
                <w:rFonts w:ascii="Times New Roman" w:eastAsia="华文仿宋" w:hAnsi="Times New Roman" w:cs="Times New Roman"/>
                <w:kern w:val="0"/>
                <w:szCs w:val="21"/>
              </w:rPr>
              <w:t>1000m</w:t>
            </w:r>
            <w:r>
              <w:rPr>
                <w:rFonts w:ascii="Times New Roman" w:eastAsia="华文仿宋" w:hAnsi="Times New Roman" w:cs="Times New Roman"/>
                <w:kern w:val="0"/>
                <w:szCs w:val="21"/>
                <w:vertAlign w:val="superscript"/>
              </w:rPr>
              <w:t>3</w:t>
            </w:r>
            <w:r>
              <w:rPr>
                <w:rFonts w:ascii="Times New Roman" w:eastAsia="华文仿宋" w:hAnsi="Times New Roman" w:cs="Times New Roman"/>
                <w:kern w:val="0"/>
                <w:szCs w:val="21"/>
              </w:rPr>
              <w:t>以上水厂</w:t>
            </w:r>
          </w:p>
        </w:tc>
        <w:tc>
          <w:tcPr>
            <w:tcW w:w="848"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47"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r>
      <w:tr w:rsidR="006B7B7E">
        <w:trPr>
          <w:trHeight w:val="1122"/>
          <w:jc w:val="center"/>
        </w:trPr>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widowControl/>
              <w:rPr>
                <w:rFonts w:ascii="Times New Roman" w:eastAsia="华文仿宋" w:hAnsi="Times New Roman" w:cs="Times New Roman"/>
                <w:kern w:val="0"/>
                <w:szCs w:val="21"/>
              </w:rPr>
            </w:pPr>
            <w:r>
              <w:rPr>
                <w:rFonts w:ascii="Times New Roman" w:eastAsia="华文仿宋" w:hAnsi="Times New Roman" w:cs="Times New Roman"/>
                <w:kern w:val="0"/>
                <w:szCs w:val="21"/>
              </w:rPr>
              <w:t>设计日供水</w:t>
            </w:r>
            <w:r>
              <w:rPr>
                <w:rFonts w:ascii="Times New Roman" w:eastAsia="华文仿宋" w:hAnsi="Times New Roman" w:cs="Times New Roman"/>
                <w:kern w:val="0"/>
                <w:szCs w:val="21"/>
              </w:rPr>
              <w:t>100m</w:t>
            </w:r>
            <w:r>
              <w:rPr>
                <w:rFonts w:ascii="Times New Roman" w:eastAsia="华文仿宋" w:hAnsi="Times New Roman" w:cs="Times New Roman"/>
                <w:kern w:val="0"/>
                <w:szCs w:val="21"/>
                <w:vertAlign w:val="superscript"/>
              </w:rPr>
              <w:t>3</w:t>
            </w:r>
            <w:r>
              <w:rPr>
                <w:rFonts w:ascii="Times New Roman" w:eastAsia="华文仿宋" w:hAnsi="Times New Roman" w:cs="Times New Roman"/>
                <w:kern w:val="0"/>
                <w:szCs w:val="21"/>
              </w:rPr>
              <w:t>以上小型集中式供水</w:t>
            </w:r>
          </w:p>
        </w:tc>
        <w:tc>
          <w:tcPr>
            <w:tcW w:w="848"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47"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Cs w:val="21"/>
              </w:rPr>
            </w:pPr>
          </w:p>
        </w:tc>
      </w:tr>
    </w:tbl>
    <w:p w:rsidR="006B7B7E" w:rsidRDefault="008155FE">
      <w:pPr>
        <w:snapToGrid w:val="0"/>
        <w:rPr>
          <w:rFonts w:ascii="Times New Roman" w:eastAsia="华文仿宋" w:hAnsi="Times New Roman" w:cs="Times New Roman"/>
          <w:kern w:val="0"/>
          <w:szCs w:val="21"/>
        </w:rPr>
      </w:pPr>
      <w:r>
        <w:rPr>
          <w:rFonts w:ascii="Times New Roman" w:eastAsia="华文仿宋" w:hAnsi="Times New Roman" w:cs="Times New Roman"/>
          <w:kern w:val="0"/>
          <w:szCs w:val="21"/>
        </w:rPr>
        <w:t>注：</w:t>
      </w:r>
      <w:r>
        <w:rPr>
          <w:rFonts w:ascii="Times New Roman" w:eastAsia="华文仿宋" w:hAnsi="Times New Roman" w:cs="Times New Roman"/>
          <w:kern w:val="0"/>
          <w:szCs w:val="21"/>
        </w:rPr>
        <w:t>1.</w:t>
      </w:r>
      <w:r>
        <w:rPr>
          <w:rFonts w:ascii="Times New Roman" w:eastAsia="华文仿宋" w:hAnsi="Times New Roman" w:cs="Times New Roman"/>
          <w:kern w:val="0"/>
          <w:szCs w:val="21"/>
        </w:rPr>
        <w:t>检查发现水厂只要使用了无卫生许可批件的涉水产品即判为不符合要求。</w:t>
      </w:r>
    </w:p>
    <w:p w:rsidR="006B7B7E" w:rsidRDefault="008155FE">
      <w:pPr>
        <w:snapToGrid w:val="0"/>
        <w:ind w:firstLineChars="200" w:firstLine="420"/>
        <w:rPr>
          <w:rFonts w:ascii="Times New Roman" w:eastAsia="华文仿宋" w:hAnsi="Times New Roman" w:cs="Times New Roman"/>
          <w:kern w:val="0"/>
          <w:szCs w:val="21"/>
        </w:rPr>
      </w:pPr>
      <w:r>
        <w:rPr>
          <w:rFonts w:ascii="Times New Roman" w:eastAsia="华文仿宋" w:hAnsi="Times New Roman" w:cs="Times New Roman"/>
          <w:kern w:val="0"/>
          <w:szCs w:val="21"/>
        </w:rPr>
        <w:t>2.</w:t>
      </w:r>
      <w:r>
        <w:rPr>
          <w:rFonts w:ascii="Times New Roman" w:eastAsia="华文仿宋" w:hAnsi="Times New Roman" w:cs="Times New Roman"/>
          <w:kern w:val="0"/>
          <w:szCs w:val="21"/>
        </w:rPr>
        <w:t>开展水质自检包括委托检测情况。</w:t>
      </w:r>
    </w:p>
    <w:p w:rsidR="006B7B7E" w:rsidRDefault="008155FE">
      <w:pPr>
        <w:snapToGrid w:val="0"/>
        <w:ind w:leftChars="200" w:left="420"/>
        <w:rPr>
          <w:rFonts w:ascii="Times New Roman" w:eastAsia="华文仿宋" w:hAnsi="Times New Roman" w:cs="Times New Roman"/>
          <w:kern w:val="0"/>
          <w:szCs w:val="21"/>
        </w:rPr>
      </w:pPr>
      <w:r>
        <w:rPr>
          <w:rFonts w:ascii="Times New Roman" w:eastAsia="华文仿宋" w:hAnsi="Times New Roman" w:cs="Times New Roman"/>
          <w:kern w:val="0"/>
          <w:szCs w:val="21"/>
        </w:rPr>
        <w:t>3.</w:t>
      </w:r>
      <w:r>
        <w:rPr>
          <w:rFonts w:ascii="Times New Roman" w:eastAsia="华文仿宋" w:hAnsi="Times New Roman" w:cs="Times New Roman"/>
          <w:kern w:val="0"/>
          <w:szCs w:val="21"/>
        </w:rPr>
        <w:t>检查卫生许可证、供管水人员健康体检和知识培训、供水水质消毒、涉水产品卫生许可批件、水质自检、水源卫生防护等</w:t>
      </w:r>
      <w:r>
        <w:rPr>
          <w:rFonts w:ascii="Times New Roman" w:eastAsia="华文仿宋" w:hAnsi="Times New Roman" w:cs="Times New Roman"/>
          <w:kern w:val="0"/>
          <w:szCs w:val="21"/>
        </w:rPr>
        <w:t>6</w:t>
      </w:r>
      <w:r>
        <w:rPr>
          <w:rFonts w:ascii="Times New Roman" w:eastAsia="华文仿宋" w:hAnsi="Times New Roman" w:cs="Times New Roman"/>
          <w:kern w:val="0"/>
          <w:szCs w:val="21"/>
        </w:rPr>
        <w:t>项内容全部符合要求的判定为合格水厂，其中有不符合要求的即判定为不合格水厂。</w:t>
      </w:r>
    </w:p>
    <w:p w:rsidR="006B7B7E" w:rsidRDefault="006B7B7E">
      <w:pPr>
        <w:snapToGrid w:val="0"/>
        <w:rPr>
          <w:rFonts w:ascii="Times New Roman" w:eastAsia="华文仿宋" w:hAnsi="Times New Roman" w:cs="Times New Roman"/>
          <w:kern w:val="0"/>
          <w:szCs w:val="21"/>
        </w:rPr>
      </w:pPr>
    </w:p>
    <w:p w:rsidR="006B7B7E" w:rsidRDefault="006B7B7E">
      <w:pPr>
        <w:snapToGrid w:val="0"/>
        <w:rPr>
          <w:rFonts w:ascii="Times New Roman" w:eastAsia="华文仿宋" w:hAnsi="Times New Roman" w:cs="Times New Roman"/>
          <w:kern w:val="0"/>
          <w:szCs w:val="21"/>
        </w:rPr>
      </w:pPr>
    </w:p>
    <w:p w:rsidR="006B7B7E" w:rsidRDefault="008155FE" w:rsidP="0015093F">
      <w:pPr>
        <w:snapToGrid w:val="0"/>
        <w:spacing w:beforeLines="50" w:afterLines="50"/>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15</w:t>
      </w:r>
    </w:p>
    <w:p w:rsidR="006B7B7E" w:rsidRDefault="008155FE" w:rsidP="0015093F">
      <w:pPr>
        <w:snapToGrid w:val="0"/>
        <w:spacing w:beforeLines="50"/>
        <w:jc w:val="center"/>
        <w:rPr>
          <w:rFonts w:ascii="Times New Roman" w:eastAsia="宋体" w:hAnsi="Times New Roman" w:cs="Times New Roman"/>
          <w:b/>
          <w:sz w:val="44"/>
          <w:szCs w:val="44"/>
        </w:rPr>
      </w:pPr>
      <w:r>
        <w:rPr>
          <w:rFonts w:ascii="Times New Roman" w:eastAsia="宋体" w:hAnsi="Times New Roman" w:cs="Times New Roman"/>
          <w:b/>
          <w:sz w:val="44"/>
          <w:szCs w:val="44"/>
        </w:rPr>
        <w:t>★201</w:t>
      </w:r>
      <w:r>
        <w:rPr>
          <w:rFonts w:ascii="Times New Roman" w:eastAsia="宋体" w:hAnsi="Times New Roman" w:cs="Times New Roman" w:hint="eastAsia"/>
          <w:b/>
          <w:sz w:val="44"/>
          <w:szCs w:val="44"/>
        </w:rPr>
        <w:t>9</w:t>
      </w:r>
      <w:r>
        <w:rPr>
          <w:rFonts w:ascii="Times New Roman" w:eastAsia="宋体" w:hAnsi="Times New Roman" w:cs="Times New Roman"/>
          <w:b/>
          <w:sz w:val="44"/>
          <w:szCs w:val="44"/>
        </w:rPr>
        <w:t>年小型集中式供水卫生安全巡查覆盖乡镇情况汇总表</w:t>
      </w:r>
    </w:p>
    <w:tbl>
      <w:tblPr>
        <w:tblW w:w="14506" w:type="dxa"/>
        <w:jc w:val="center"/>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9"/>
        <w:gridCol w:w="1698"/>
        <w:gridCol w:w="2693"/>
        <w:gridCol w:w="2552"/>
        <w:gridCol w:w="2693"/>
        <w:gridCol w:w="2611"/>
      </w:tblGrid>
      <w:tr w:rsidR="006B7B7E">
        <w:trPr>
          <w:trHeight w:val="740"/>
          <w:jc w:val="center"/>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辖区内在用小型集中式供水设施的乡镇总数</w:t>
            </w:r>
          </w:p>
        </w:tc>
        <w:tc>
          <w:tcPr>
            <w:tcW w:w="1698"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检查乡镇数</w:t>
            </w:r>
            <w:r>
              <w:rPr>
                <w:rFonts w:ascii="Times New Roman" w:eastAsia="华文仿宋" w:hAnsi="Times New Roman" w:cs="Times New Roman"/>
                <w:kern w:val="0"/>
                <w:sz w:val="24"/>
                <w:szCs w:val="24"/>
                <w:vertAlign w:val="superscript"/>
              </w:rPr>
              <w:t>1</w:t>
            </w:r>
          </w:p>
        </w:tc>
        <w:tc>
          <w:tcPr>
            <w:tcW w:w="2693"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已开展饮用水卫生安全巡查的乡镇数</w:t>
            </w:r>
            <w:r>
              <w:rPr>
                <w:rFonts w:ascii="Times New Roman" w:eastAsia="华文仿宋" w:hAnsi="Times New Roman" w:cs="Times New Roman"/>
                <w:kern w:val="0"/>
                <w:sz w:val="24"/>
                <w:szCs w:val="24"/>
                <w:vertAlign w:val="superscript"/>
              </w:rPr>
              <w:t>2</w:t>
            </w:r>
          </w:p>
        </w:tc>
        <w:tc>
          <w:tcPr>
            <w:tcW w:w="2552"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检查的乡镇中在用小型集中式供水设施数</w:t>
            </w:r>
          </w:p>
        </w:tc>
        <w:tc>
          <w:tcPr>
            <w:tcW w:w="2693"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已建立基本情况档案的小型集中式供水设施数</w:t>
            </w:r>
          </w:p>
        </w:tc>
        <w:tc>
          <w:tcPr>
            <w:tcW w:w="2611" w:type="dxa"/>
            <w:tcBorders>
              <w:top w:val="single" w:sz="4" w:space="0" w:color="auto"/>
              <w:left w:val="nil"/>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已建立卫生安全巡查档案的小型集中式供水设施数</w:t>
            </w:r>
          </w:p>
        </w:tc>
      </w:tr>
      <w:tr w:rsidR="006B7B7E">
        <w:trPr>
          <w:trHeight w:val="568"/>
          <w:jc w:val="center"/>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1698"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2611"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r>
    </w:tbl>
    <w:p w:rsidR="006B7B7E" w:rsidRDefault="008155FE">
      <w:pPr>
        <w:rPr>
          <w:rFonts w:ascii="Times New Roman" w:eastAsia="华文仿宋" w:hAnsi="Times New Roman" w:cs="Times New Roman"/>
          <w:kern w:val="0"/>
          <w:szCs w:val="21"/>
        </w:rPr>
      </w:pPr>
      <w:r>
        <w:rPr>
          <w:rFonts w:ascii="Times New Roman" w:eastAsia="华文仿宋" w:hAnsi="Times New Roman" w:cs="Times New Roman"/>
          <w:kern w:val="0"/>
          <w:szCs w:val="21"/>
        </w:rPr>
        <w:t>注：</w:t>
      </w:r>
      <w:r>
        <w:rPr>
          <w:rFonts w:ascii="Times New Roman" w:eastAsia="华文仿宋" w:hAnsi="Times New Roman" w:cs="Times New Roman"/>
          <w:kern w:val="0"/>
          <w:szCs w:val="21"/>
        </w:rPr>
        <w:t>1.</w:t>
      </w:r>
      <w:r>
        <w:rPr>
          <w:rFonts w:ascii="Times New Roman" w:eastAsia="华文仿宋" w:hAnsi="Times New Roman" w:cs="Times New Roman"/>
          <w:kern w:val="0"/>
          <w:szCs w:val="21"/>
        </w:rPr>
        <w:t>按照每个县、县级市辖区内农村在用小型集中式供水设施的乡镇总数的至少</w:t>
      </w:r>
      <w:r>
        <w:rPr>
          <w:rFonts w:ascii="Times New Roman" w:eastAsia="华文仿宋" w:hAnsi="Times New Roman" w:cs="Times New Roman"/>
          <w:kern w:val="0"/>
          <w:szCs w:val="21"/>
        </w:rPr>
        <w:t>30%</w:t>
      </w:r>
      <w:r>
        <w:rPr>
          <w:rFonts w:ascii="Times New Roman" w:eastAsia="华文仿宋" w:hAnsi="Times New Roman" w:cs="Times New Roman"/>
          <w:kern w:val="0"/>
          <w:szCs w:val="21"/>
        </w:rPr>
        <w:t>确定检查乡镇数，汇总填报。</w:t>
      </w:r>
    </w:p>
    <w:p w:rsidR="006B7B7E" w:rsidRDefault="008155FE">
      <w:pPr>
        <w:ind w:firstLineChars="200" w:firstLine="420"/>
        <w:jc w:val="left"/>
        <w:rPr>
          <w:rFonts w:ascii="Times New Roman" w:eastAsia="华文仿宋" w:hAnsi="Times New Roman" w:cs="Times New Roman"/>
          <w:kern w:val="0"/>
          <w:szCs w:val="21"/>
        </w:rPr>
      </w:pPr>
      <w:r>
        <w:rPr>
          <w:rFonts w:ascii="Times New Roman" w:eastAsia="华文仿宋" w:hAnsi="Times New Roman" w:cs="Times New Roman"/>
          <w:kern w:val="0"/>
          <w:szCs w:val="21"/>
        </w:rPr>
        <w:t>2.</w:t>
      </w:r>
      <w:r>
        <w:rPr>
          <w:rFonts w:ascii="Times New Roman" w:eastAsia="华文仿宋" w:hAnsi="Times New Roman" w:cs="Times New Roman"/>
          <w:kern w:val="0"/>
          <w:szCs w:val="21"/>
        </w:rPr>
        <w:t>提供卫生监督协管服务的机构建立有农村集中式供水基本情况档案或卫生安全巡查记录，才可判定为已开展饮用水卫生安全巡查。</w:t>
      </w:r>
    </w:p>
    <w:p w:rsidR="006B7B7E" w:rsidRDefault="006B7B7E" w:rsidP="0015093F">
      <w:pPr>
        <w:snapToGrid w:val="0"/>
        <w:spacing w:beforeLines="50" w:afterLines="50"/>
        <w:rPr>
          <w:rFonts w:ascii="黑体" w:eastAsia="黑体" w:hAnsi="黑体" w:cs="黑体"/>
          <w:sz w:val="28"/>
          <w:szCs w:val="28"/>
        </w:rPr>
      </w:pPr>
    </w:p>
    <w:p w:rsidR="006B7B7E" w:rsidRDefault="006B7B7E" w:rsidP="0015093F">
      <w:pPr>
        <w:snapToGrid w:val="0"/>
        <w:spacing w:beforeLines="50" w:afterLines="50"/>
        <w:rPr>
          <w:rFonts w:ascii="黑体" w:eastAsia="黑体" w:hAnsi="黑体" w:cs="黑体"/>
          <w:sz w:val="28"/>
          <w:szCs w:val="28"/>
        </w:rPr>
      </w:pPr>
    </w:p>
    <w:p w:rsidR="006B7B7E" w:rsidRDefault="006B7B7E" w:rsidP="0015093F">
      <w:pPr>
        <w:snapToGrid w:val="0"/>
        <w:spacing w:beforeLines="50" w:afterLines="50"/>
        <w:rPr>
          <w:rFonts w:ascii="黑体" w:eastAsia="黑体" w:hAnsi="黑体" w:cs="黑体"/>
          <w:sz w:val="28"/>
          <w:szCs w:val="28"/>
        </w:rPr>
      </w:pPr>
    </w:p>
    <w:p w:rsidR="006B7B7E" w:rsidRDefault="006B7B7E" w:rsidP="0015093F">
      <w:pPr>
        <w:snapToGrid w:val="0"/>
        <w:spacing w:beforeLines="50" w:afterLines="50"/>
        <w:rPr>
          <w:rFonts w:ascii="黑体" w:eastAsia="黑体" w:hAnsi="黑体" w:cs="黑体"/>
          <w:sz w:val="28"/>
          <w:szCs w:val="28"/>
        </w:rPr>
      </w:pPr>
    </w:p>
    <w:p w:rsidR="006B7B7E" w:rsidRDefault="006B7B7E" w:rsidP="0015093F">
      <w:pPr>
        <w:snapToGrid w:val="0"/>
        <w:spacing w:beforeLines="50" w:afterLines="50"/>
        <w:rPr>
          <w:rFonts w:ascii="黑体" w:eastAsia="黑体" w:hAnsi="黑体" w:cs="黑体"/>
          <w:sz w:val="28"/>
          <w:szCs w:val="28"/>
        </w:rPr>
      </w:pPr>
    </w:p>
    <w:p w:rsidR="006B7B7E" w:rsidRDefault="006B7B7E" w:rsidP="0015093F">
      <w:pPr>
        <w:snapToGrid w:val="0"/>
        <w:spacing w:beforeLines="50" w:afterLines="50"/>
        <w:rPr>
          <w:rFonts w:ascii="黑体" w:eastAsia="黑体" w:hAnsi="黑体" w:cs="黑体"/>
          <w:sz w:val="28"/>
          <w:szCs w:val="28"/>
        </w:rPr>
      </w:pPr>
    </w:p>
    <w:p w:rsidR="006B7B7E" w:rsidRDefault="006B7B7E" w:rsidP="0015093F">
      <w:pPr>
        <w:snapToGrid w:val="0"/>
        <w:spacing w:beforeLines="50" w:afterLines="50"/>
        <w:rPr>
          <w:rFonts w:ascii="黑体" w:eastAsia="黑体" w:hAnsi="黑体" w:cs="黑体"/>
          <w:sz w:val="28"/>
          <w:szCs w:val="28"/>
        </w:rPr>
      </w:pPr>
    </w:p>
    <w:p w:rsidR="006B7B7E" w:rsidRDefault="006B7B7E" w:rsidP="0015093F">
      <w:pPr>
        <w:snapToGrid w:val="0"/>
        <w:spacing w:beforeLines="50" w:afterLines="50"/>
        <w:rPr>
          <w:rFonts w:ascii="黑体" w:eastAsia="黑体" w:hAnsi="黑体" w:cs="黑体"/>
          <w:sz w:val="28"/>
          <w:szCs w:val="28"/>
        </w:rPr>
      </w:pPr>
    </w:p>
    <w:p w:rsidR="006B7B7E" w:rsidRDefault="006B7B7E" w:rsidP="0015093F">
      <w:pPr>
        <w:snapToGrid w:val="0"/>
        <w:spacing w:beforeLines="50" w:afterLines="50"/>
        <w:rPr>
          <w:rFonts w:ascii="黑体" w:eastAsia="黑体" w:hAnsi="黑体" w:cs="黑体"/>
          <w:sz w:val="28"/>
          <w:szCs w:val="28"/>
        </w:rPr>
      </w:pPr>
    </w:p>
    <w:p w:rsidR="006B7B7E" w:rsidRDefault="006B7B7E" w:rsidP="0015093F">
      <w:pPr>
        <w:snapToGrid w:val="0"/>
        <w:spacing w:beforeLines="50" w:afterLines="50"/>
        <w:rPr>
          <w:rFonts w:ascii="黑体" w:eastAsia="黑体" w:hAnsi="黑体" w:cs="黑体"/>
          <w:sz w:val="28"/>
          <w:szCs w:val="28"/>
        </w:rPr>
      </w:pPr>
    </w:p>
    <w:p w:rsidR="006B7B7E" w:rsidRDefault="006B7B7E" w:rsidP="0015093F">
      <w:pPr>
        <w:snapToGrid w:val="0"/>
        <w:spacing w:beforeLines="50" w:afterLines="50"/>
        <w:rPr>
          <w:rFonts w:ascii="黑体" w:eastAsia="黑体" w:hAnsi="黑体" w:cs="黑体"/>
          <w:sz w:val="28"/>
          <w:szCs w:val="28"/>
        </w:rPr>
      </w:pPr>
    </w:p>
    <w:p w:rsidR="006B7B7E" w:rsidRDefault="008155FE" w:rsidP="0015093F">
      <w:pPr>
        <w:snapToGrid w:val="0"/>
        <w:spacing w:beforeLines="50" w:afterLines="50"/>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16</w:t>
      </w:r>
    </w:p>
    <w:p w:rsidR="006B7B7E" w:rsidRDefault="008155FE" w:rsidP="0015093F">
      <w:pPr>
        <w:snapToGrid w:val="0"/>
        <w:spacing w:beforeLines="50"/>
        <w:jc w:val="center"/>
        <w:rPr>
          <w:rFonts w:ascii="Times New Roman" w:eastAsia="方正小标宋简体" w:hAnsi="Times New Roman" w:cs="Times New Roman"/>
          <w:szCs w:val="21"/>
        </w:rPr>
      </w:pPr>
      <w:r>
        <w:rPr>
          <w:rFonts w:ascii="Times New Roman" w:eastAsia="方正小标宋简体" w:hAnsi="Times New Roman" w:cs="Times New Roman"/>
          <w:sz w:val="44"/>
          <w:szCs w:val="44"/>
        </w:rPr>
        <w:t>201</w:t>
      </w:r>
      <w:r>
        <w:rPr>
          <w:rFonts w:ascii="Times New Roman" w:eastAsia="宋体" w:hAnsi="Times New Roman" w:cs="Times New Roman" w:hint="eastAsia"/>
          <w:sz w:val="44"/>
          <w:szCs w:val="44"/>
        </w:rPr>
        <w:t>9</w:t>
      </w:r>
      <w:r>
        <w:rPr>
          <w:rFonts w:ascii="Times New Roman" w:eastAsia="方正小标宋简体" w:hAnsi="Times New Roman" w:cs="Times New Roman"/>
          <w:sz w:val="44"/>
          <w:szCs w:val="44"/>
        </w:rPr>
        <w:t>年泉州市二次供水卫生管理随机监督抽查信息汇总表</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28"/>
        <w:gridCol w:w="1123"/>
        <w:gridCol w:w="992"/>
        <w:gridCol w:w="1276"/>
        <w:gridCol w:w="1275"/>
        <w:gridCol w:w="1134"/>
        <w:gridCol w:w="1560"/>
        <w:gridCol w:w="1701"/>
        <w:gridCol w:w="1417"/>
        <w:gridCol w:w="1559"/>
      </w:tblGrid>
      <w:tr w:rsidR="006B7B7E">
        <w:trPr>
          <w:trHeight w:val="59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掌握的辖区二次供水设施总数</w:t>
            </w:r>
          </w:p>
        </w:tc>
        <w:tc>
          <w:tcPr>
            <w:tcW w:w="828"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检查设施数</w:t>
            </w:r>
          </w:p>
        </w:tc>
        <w:tc>
          <w:tcPr>
            <w:tcW w:w="4666" w:type="dxa"/>
            <w:gridSpan w:val="4"/>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检查内容符合要求设施数</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合格设施数</w:t>
            </w:r>
            <w:r>
              <w:rPr>
                <w:rFonts w:ascii="Times New Roman" w:eastAsia="华文仿宋" w:hAnsi="Times New Roman" w:cs="Times New Roman"/>
                <w:kern w:val="0"/>
                <w:sz w:val="24"/>
                <w:szCs w:val="24"/>
                <w:vertAlign w:val="superscript"/>
              </w:rPr>
              <w:t>2</w:t>
            </w:r>
          </w:p>
        </w:tc>
        <w:tc>
          <w:tcPr>
            <w:tcW w:w="1560"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责令限期</w:t>
            </w:r>
          </w:p>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改正设施数</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纳入监督协管服务</w:t>
            </w:r>
            <w:r>
              <w:rPr>
                <w:rFonts w:ascii="Times New Roman" w:eastAsia="华文仿宋" w:hAnsi="Times New Roman" w:cs="Times New Roman"/>
                <w:sz w:val="24"/>
                <w:szCs w:val="24"/>
              </w:rPr>
              <w:t>的设施数</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keepNext/>
              <w:keepLines/>
              <w:widowControl/>
              <w:spacing w:before="240" w:after="64" w:line="319" w:lineRule="auto"/>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案</w:t>
            </w:r>
            <w:r>
              <w:rPr>
                <w:rFonts w:ascii="Times New Roman" w:eastAsia="华文仿宋" w:hAnsi="Times New Roman" w:cs="Times New Roman" w:hint="eastAsia"/>
                <w:kern w:val="0"/>
                <w:sz w:val="24"/>
                <w:szCs w:val="24"/>
              </w:rPr>
              <w:t>件</w:t>
            </w:r>
            <w:r>
              <w:rPr>
                <w:rFonts w:ascii="Times New Roman" w:eastAsia="华文仿宋" w:hAnsi="Times New Roman" w:cs="Times New Roman"/>
                <w:kern w:val="0"/>
                <w:sz w:val="24"/>
                <w:szCs w:val="24"/>
              </w:rPr>
              <w:t>数</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罚款金额</w:t>
            </w:r>
          </w:p>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（万元）</w:t>
            </w:r>
          </w:p>
        </w:tc>
      </w:tr>
      <w:tr w:rsidR="006B7B7E">
        <w:trPr>
          <w:trHeight w:val="954"/>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828"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1123" w:type="dxa"/>
            <w:tcBorders>
              <w:top w:val="single" w:sz="4" w:space="0" w:color="auto"/>
              <w:left w:val="nil"/>
              <w:bottom w:val="single" w:sz="4" w:space="0" w:color="auto"/>
              <w:right w:val="single" w:sz="4" w:space="0" w:color="auto"/>
            </w:tcBorders>
            <w:shd w:val="clear" w:color="auto" w:fill="auto"/>
          </w:tcPr>
          <w:p w:rsidR="006B7B7E" w:rsidRDefault="008155FE">
            <w:pPr>
              <w:widowControl/>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供管水人员健康体检和培训</w:t>
            </w: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卫生防护及周围环境</w:t>
            </w: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储水设备</w:t>
            </w:r>
          </w:p>
          <w:p w:rsidR="006B7B7E" w:rsidRDefault="008155FE">
            <w:pPr>
              <w:widowControl/>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清洗消毒</w:t>
            </w:r>
          </w:p>
        </w:tc>
        <w:tc>
          <w:tcPr>
            <w:tcW w:w="1275" w:type="dxa"/>
            <w:tcBorders>
              <w:top w:val="single" w:sz="4" w:space="0" w:color="auto"/>
              <w:left w:val="nil"/>
              <w:bottom w:val="single" w:sz="4" w:space="0" w:color="auto"/>
              <w:right w:val="single" w:sz="4" w:space="0" w:color="auto"/>
            </w:tcBorders>
            <w:shd w:val="clear" w:color="auto" w:fill="auto"/>
            <w:vAlign w:val="center"/>
          </w:tcPr>
          <w:p w:rsidR="006B7B7E" w:rsidRDefault="008155FE">
            <w:pPr>
              <w:widowControl/>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开展水质</w:t>
            </w:r>
          </w:p>
          <w:p w:rsidR="006B7B7E" w:rsidRDefault="008155FE">
            <w:pPr>
              <w:widowControl/>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自检</w:t>
            </w:r>
            <w:r>
              <w:rPr>
                <w:rFonts w:ascii="Times New Roman" w:eastAsia="华文仿宋" w:hAnsi="Times New Roman" w:cs="Times New Roman"/>
                <w:kern w:val="0"/>
                <w:sz w:val="24"/>
                <w:szCs w:val="24"/>
                <w:vertAlign w:val="superscript"/>
              </w:rPr>
              <w:t>1</w:t>
            </w: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1701"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 w:val="20"/>
                <w:szCs w:val="20"/>
              </w:rPr>
            </w:pPr>
          </w:p>
        </w:tc>
      </w:tr>
      <w:tr w:rsidR="006B7B7E">
        <w:trPr>
          <w:trHeight w:val="57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828" w:type="dxa"/>
            <w:tcBorders>
              <w:top w:val="single" w:sz="4" w:space="0" w:color="auto"/>
              <w:left w:val="nil"/>
              <w:bottom w:val="single" w:sz="4" w:space="0" w:color="auto"/>
              <w:right w:val="single" w:sz="4" w:space="0" w:color="auto"/>
            </w:tcBorders>
            <w:shd w:val="clear" w:color="auto" w:fill="auto"/>
          </w:tcPr>
          <w:p w:rsidR="006B7B7E" w:rsidRDefault="006B7B7E">
            <w:pPr>
              <w:widowControl/>
              <w:jc w:val="center"/>
              <w:rPr>
                <w:rFonts w:ascii="Times New Roman" w:eastAsia="华文仿宋" w:hAnsi="Times New Roman" w:cs="Times New Roman"/>
                <w:kern w:val="0"/>
                <w:sz w:val="24"/>
                <w:szCs w:val="24"/>
              </w:rPr>
            </w:pPr>
          </w:p>
        </w:tc>
        <w:tc>
          <w:tcPr>
            <w:tcW w:w="1123" w:type="dxa"/>
            <w:tcBorders>
              <w:top w:val="single" w:sz="4" w:space="0" w:color="auto"/>
              <w:left w:val="nil"/>
              <w:bottom w:val="single" w:sz="4" w:space="0" w:color="auto"/>
              <w:right w:val="single" w:sz="4" w:space="0" w:color="auto"/>
            </w:tcBorders>
            <w:shd w:val="clear" w:color="auto" w:fill="auto"/>
          </w:tcPr>
          <w:p w:rsidR="006B7B7E" w:rsidRDefault="006B7B7E">
            <w:pPr>
              <w:widowControl/>
              <w:jc w:val="center"/>
              <w:rPr>
                <w:rFonts w:ascii="Times New Roman" w:eastAsia="华文仿宋" w:hAnsi="Times New Roman" w:cs="Times New Roman"/>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rsidR="006B7B7E" w:rsidRDefault="006B7B7E">
            <w:pPr>
              <w:widowControl/>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B7B7E" w:rsidRDefault="006B7B7E">
            <w:pPr>
              <w:widowControl/>
              <w:jc w:val="center"/>
              <w:rPr>
                <w:rFonts w:ascii="Times New Roman" w:eastAsia="华文仿宋" w:hAnsi="Times New Roman" w:cs="Times New Roman"/>
                <w:kern w:val="0"/>
                <w:sz w:val="24"/>
                <w:szCs w:val="24"/>
              </w:rPr>
            </w:pPr>
          </w:p>
        </w:tc>
      </w:tr>
    </w:tbl>
    <w:p w:rsidR="006B7B7E" w:rsidRDefault="008155FE">
      <w:pPr>
        <w:spacing w:line="240" w:lineRule="exact"/>
        <w:rPr>
          <w:rFonts w:ascii="Times New Roman" w:eastAsia="华文仿宋" w:hAnsi="Times New Roman" w:cs="Times New Roman"/>
          <w:kern w:val="0"/>
          <w:szCs w:val="21"/>
        </w:rPr>
      </w:pPr>
      <w:r>
        <w:rPr>
          <w:rFonts w:ascii="Times New Roman" w:eastAsia="华文仿宋" w:hAnsi="Times New Roman" w:cs="Times New Roman"/>
          <w:kern w:val="0"/>
          <w:szCs w:val="21"/>
        </w:rPr>
        <w:t>注：</w:t>
      </w:r>
      <w:r>
        <w:rPr>
          <w:rFonts w:ascii="Times New Roman" w:eastAsia="华文仿宋" w:hAnsi="Times New Roman" w:cs="Times New Roman"/>
          <w:kern w:val="0"/>
          <w:szCs w:val="21"/>
        </w:rPr>
        <w:t>1.</w:t>
      </w:r>
      <w:r>
        <w:rPr>
          <w:rFonts w:ascii="Times New Roman" w:eastAsia="华文仿宋" w:hAnsi="Times New Roman" w:cs="Times New Roman"/>
          <w:kern w:val="0"/>
          <w:szCs w:val="21"/>
        </w:rPr>
        <w:t>开展水质自检包括委托检测情况。</w:t>
      </w:r>
    </w:p>
    <w:p w:rsidR="006B7B7E" w:rsidRDefault="008155FE" w:rsidP="0015093F">
      <w:pPr>
        <w:snapToGrid w:val="0"/>
        <w:spacing w:beforeLines="50" w:afterLines="50" w:line="240" w:lineRule="exact"/>
        <w:rPr>
          <w:rFonts w:ascii="Times New Roman" w:eastAsia="华文仿宋" w:hAnsi="Times New Roman" w:cs="Times New Roman"/>
          <w:kern w:val="0"/>
          <w:szCs w:val="21"/>
        </w:rPr>
      </w:pPr>
      <w:r>
        <w:rPr>
          <w:rFonts w:ascii="Times New Roman" w:eastAsia="华文仿宋" w:hAnsi="Times New Roman" w:cs="Times New Roman"/>
          <w:kern w:val="0"/>
          <w:szCs w:val="21"/>
        </w:rPr>
        <w:t xml:space="preserve">    2.</w:t>
      </w:r>
      <w:r>
        <w:rPr>
          <w:rFonts w:ascii="Times New Roman" w:eastAsia="华文仿宋" w:hAnsi="Times New Roman" w:cs="Times New Roman"/>
          <w:kern w:val="0"/>
          <w:szCs w:val="21"/>
        </w:rPr>
        <w:t>供管水人员健康体检和培训、卫生防护及周围环境、储水设备清洗消毒、开展水质自检等</w:t>
      </w:r>
      <w:r>
        <w:rPr>
          <w:rFonts w:ascii="Times New Roman" w:eastAsia="华文仿宋" w:hAnsi="Times New Roman" w:cs="Times New Roman"/>
          <w:kern w:val="0"/>
          <w:szCs w:val="21"/>
        </w:rPr>
        <w:t>4</w:t>
      </w:r>
      <w:r>
        <w:rPr>
          <w:rFonts w:ascii="Times New Roman" w:eastAsia="华文仿宋" w:hAnsi="Times New Roman" w:cs="Times New Roman"/>
          <w:kern w:val="0"/>
          <w:szCs w:val="21"/>
        </w:rPr>
        <w:t>项检查全部符合要求的判定为合格二次供水设施，有一项不符合要求即判定为不合格二次供水设施。</w:t>
      </w:r>
    </w:p>
    <w:p w:rsidR="006B7B7E" w:rsidRDefault="006B7B7E">
      <w:pPr>
        <w:jc w:val="left"/>
        <w:rPr>
          <w:rFonts w:ascii="Times New Roman" w:eastAsia="仿宋_GB2312" w:hAnsi="Times New Roman" w:cs="Times New Roman"/>
          <w:sz w:val="32"/>
          <w:szCs w:val="32"/>
        </w:rPr>
      </w:pPr>
    </w:p>
    <w:p w:rsidR="006B7B7E" w:rsidRDefault="006B7B7E">
      <w:pPr>
        <w:jc w:val="left"/>
        <w:rPr>
          <w:rFonts w:ascii="Times New Roman" w:eastAsia="仿宋_GB2312" w:hAnsi="Times New Roman" w:cs="Times New Roman"/>
          <w:sz w:val="32"/>
          <w:szCs w:val="32"/>
        </w:rPr>
      </w:pPr>
    </w:p>
    <w:p w:rsidR="006B7B7E" w:rsidRDefault="006B7B7E">
      <w:pPr>
        <w:jc w:val="left"/>
        <w:rPr>
          <w:rFonts w:ascii="Times New Roman" w:eastAsia="仿宋_GB2312" w:hAnsi="Times New Roman" w:cs="Times New Roman"/>
          <w:sz w:val="32"/>
          <w:szCs w:val="32"/>
        </w:rPr>
      </w:pPr>
    </w:p>
    <w:p w:rsidR="006B7B7E" w:rsidRDefault="006B7B7E">
      <w:pPr>
        <w:jc w:val="left"/>
        <w:rPr>
          <w:rFonts w:ascii="Times New Roman" w:eastAsia="仿宋_GB2312" w:hAnsi="Times New Roman" w:cs="Times New Roman"/>
          <w:sz w:val="32"/>
          <w:szCs w:val="32"/>
        </w:rPr>
      </w:pPr>
    </w:p>
    <w:p w:rsidR="006B7B7E" w:rsidRDefault="006B7B7E">
      <w:pPr>
        <w:jc w:val="left"/>
        <w:rPr>
          <w:rFonts w:ascii="Times New Roman" w:eastAsia="仿宋_GB2312" w:hAnsi="Times New Roman" w:cs="Times New Roman"/>
          <w:sz w:val="32"/>
          <w:szCs w:val="32"/>
        </w:rPr>
      </w:pPr>
    </w:p>
    <w:p w:rsidR="006B7B7E" w:rsidRDefault="006B7B7E">
      <w:pPr>
        <w:jc w:val="left"/>
        <w:rPr>
          <w:rFonts w:ascii="Times New Roman" w:eastAsia="仿宋_GB2312" w:hAnsi="Times New Roman" w:cs="Times New Roman"/>
          <w:sz w:val="32"/>
          <w:szCs w:val="32"/>
        </w:rPr>
      </w:pPr>
    </w:p>
    <w:p w:rsidR="006B7B7E" w:rsidRDefault="006B7B7E">
      <w:pPr>
        <w:jc w:val="left"/>
        <w:rPr>
          <w:rFonts w:ascii="Times New Roman" w:eastAsia="仿宋_GB2312" w:hAnsi="Times New Roman" w:cs="Times New Roman"/>
          <w:sz w:val="32"/>
          <w:szCs w:val="32"/>
        </w:rPr>
      </w:pPr>
    </w:p>
    <w:p w:rsidR="006B7B7E" w:rsidRDefault="006B7B7E">
      <w:pPr>
        <w:jc w:val="left"/>
        <w:rPr>
          <w:rFonts w:ascii="Times New Roman" w:eastAsia="仿宋_GB2312" w:hAnsi="Times New Roman" w:cs="Times New Roman"/>
          <w:sz w:val="32"/>
          <w:szCs w:val="32"/>
        </w:rPr>
      </w:pPr>
    </w:p>
    <w:p w:rsidR="006B7B7E" w:rsidRDefault="006B7B7E">
      <w:pPr>
        <w:jc w:val="left"/>
        <w:rPr>
          <w:rFonts w:ascii="Times New Roman" w:eastAsia="仿宋_GB2312" w:hAnsi="Times New Roman" w:cs="Times New Roman"/>
          <w:sz w:val="32"/>
          <w:szCs w:val="32"/>
        </w:rPr>
      </w:pPr>
    </w:p>
    <w:p w:rsidR="006B7B7E" w:rsidRDefault="006B7B7E">
      <w:pPr>
        <w:jc w:val="left"/>
        <w:rPr>
          <w:rFonts w:ascii="Times New Roman" w:eastAsia="仿宋_GB2312" w:hAnsi="Times New Roman" w:cs="Times New Roman"/>
          <w:sz w:val="32"/>
          <w:szCs w:val="32"/>
        </w:rPr>
      </w:pPr>
    </w:p>
    <w:p w:rsidR="006B7B7E" w:rsidRDefault="006B7B7E">
      <w:pPr>
        <w:jc w:val="left"/>
        <w:rPr>
          <w:rFonts w:ascii="Times New Roman" w:eastAsia="仿宋_GB2312" w:hAnsi="Times New Roman" w:cs="Times New Roman"/>
          <w:sz w:val="32"/>
          <w:szCs w:val="32"/>
        </w:rPr>
      </w:pPr>
    </w:p>
    <w:p w:rsidR="006B7B7E" w:rsidRDefault="008155FE">
      <w:pPr>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17</w:t>
      </w:r>
    </w:p>
    <w:p w:rsidR="006B7B7E" w:rsidRDefault="008155FE" w:rsidP="0015093F">
      <w:pPr>
        <w:widowControl/>
        <w:spacing w:beforeLines="50" w:afterLines="5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201</w:t>
      </w:r>
      <w:r>
        <w:rPr>
          <w:rFonts w:ascii="Times New Roman" w:eastAsia="宋体" w:hAnsi="Times New Roman" w:cs="Times New Roman" w:hint="eastAsia"/>
          <w:sz w:val="36"/>
          <w:szCs w:val="36"/>
        </w:rPr>
        <w:t>9</w:t>
      </w:r>
      <w:r>
        <w:rPr>
          <w:rFonts w:ascii="Times New Roman" w:eastAsia="方正小标宋简体" w:hAnsi="Times New Roman" w:cs="Times New Roman"/>
          <w:sz w:val="36"/>
          <w:szCs w:val="36"/>
        </w:rPr>
        <w:t>年泉州市集中式供水和二次供水水质随机监督抽查信息汇总表</w:t>
      </w:r>
    </w:p>
    <w:tbl>
      <w:tblPr>
        <w:tblW w:w="1497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976"/>
        <w:gridCol w:w="993"/>
        <w:gridCol w:w="850"/>
        <w:gridCol w:w="851"/>
        <w:gridCol w:w="850"/>
        <w:gridCol w:w="851"/>
        <w:gridCol w:w="992"/>
        <w:gridCol w:w="992"/>
        <w:gridCol w:w="992"/>
        <w:gridCol w:w="993"/>
        <w:gridCol w:w="992"/>
        <w:gridCol w:w="992"/>
        <w:gridCol w:w="992"/>
        <w:gridCol w:w="993"/>
      </w:tblGrid>
      <w:tr w:rsidR="006B7B7E">
        <w:trPr>
          <w:cantSplit/>
          <w:trHeight w:val="530"/>
          <w:jc w:val="cent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单位类别</w:t>
            </w:r>
          </w:p>
        </w:tc>
        <w:tc>
          <w:tcPr>
            <w:tcW w:w="976"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r>
              <w:rPr>
                <w:rFonts w:ascii="Times New Roman" w:eastAsia="华文仿宋" w:hAnsi="Times New Roman" w:cs="Times New Roman"/>
                <w:szCs w:val="21"/>
                <w:vertAlign w:val="superscript"/>
              </w:rPr>
              <w:t>1</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r>
              <w:rPr>
                <w:rFonts w:ascii="Times New Roman" w:eastAsia="华文仿宋" w:hAnsi="Times New Roman" w:cs="Times New Roman"/>
                <w:szCs w:val="21"/>
                <w:vertAlign w:val="superscript"/>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kern w:val="0"/>
                <w:szCs w:val="21"/>
              </w:rPr>
              <w:t>色度</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kern w:val="0"/>
                <w:szCs w:val="21"/>
              </w:rPr>
              <w:t>浑浊度</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kern w:val="0"/>
                <w:szCs w:val="21"/>
              </w:rPr>
              <w:t>臭和味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kern w:val="0"/>
                <w:szCs w:val="21"/>
              </w:rPr>
              <w:t>肉眼可见物</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kern w:val="0"/>
                <w:szCs w:val="21"/>
              </w:rPr>
              <w:t>pH</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kern w:val="0"/>
                <w:szCs w:val="21"/>
              </w:rPr>
              <w:t>消毒剂余量</w:t>
            </w:r>
          </w:p>
        </w:tc>
      </w:tr>
      <w:tr w:rsidR="006B7B7E">
        <w:trPr>
          <w:cantSplit/>
          <w:trHeight w:val="832"/>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6B7B7E">
            <w:pPr>
              <w:spacing w:line="280" w:lineRule="exact"/>
              <w:rPr>
                <w:rFonts w:ascii="Times New Roman" w:hAnsi="Times New Roman" w:cs="Times New Roman"/>
                <w:szCs w:val="21"/>
              </w:rPr>
            </w:pPr>
          </w:p>
        </w:tc>
        <w:tc>
          <w:tcPr>
            <w:tcW w:w="976"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spacing w:line="280" w:lineRule="exact"/>
              <w:rPr>
                <w:rFonts w:ascii="Times New Roman" w:hAnsi="Times New Roman" w:cs="Times New Roman"/>
                <w:szCs w:val="21"/>
              </w:rPr>
            </w:pPr>
          </w:p>
        </w:tc>
        <w:tc>
          <w:tcPr>
            <w:tcW w:w="993" w:type="dxa"/>
            <w:vMerge/>
            <w:tcBorders>
              <w:top w:val="single" w:sz="4" w:space="0" w:color="auto"/>
              <w:left w:val="nil"/>
              <w:bottom w:val="single" w:sz="4" w:space="0" w:color="auto"/>
              <w:right w:val="single" w:sz="4" w:space="0" w:color="auto"/>
            </w:tcBorders>
            <w:shd w:val="clear" w:color="auto" w:fill="auto"/>
            <w:vAlign w:val="center"/>
          </w:tcPr>
          <w:p w:rsidR="006B7B7E" w:rsidRDefault="006B7B7E">
            <w:pPr>
              <w:spacing w:line="280" w:lineRule="exact"/>
              <w:rPr>
                <w:rFonts w:ascii="Times New Roman"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检测</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合格</w:t>
            </w:r>
          </w:p>
          <w:p w:rsidR="006B7B7E" w:rsidRDefault="008155FE">
            <w:pPr>
              <w:spacing w:line="280" w:lineRule="exact"/>
              <w:jc w:val="center"/>
              <w:rPr>
                <w:rFonts w:ascii="Times New Roman" w:eastAsia="华文仿宋" w:hAnsi="Times New Roman" w:cs="Times New Roman"/>
                <w:szCs w:val="21"/>
              </w:rPr>
            </w:pPr>
            <w:r>
              <w:rPr>
                <w:rFonts w:ascii="Times New Roman" w:eastAsia="华文仿宋" w:hAnsi="Times New Roman" w:cs="Times New Roman"/>
                <w:szCs w:val="21"/>
              </w:rPr>
              <w:t>单位数</w:t>
            </w:r>
          </w:p>
        </w:tc>
      </w:tr>
      <w:tr w:rsidR="006B7B7E">
        <w:trPr>
          <w:trHeight w:val="988"/>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kern w:val="0"/>
                <w:szCs w:val="21"/>
              </w:rPr>
              <w:t>城市设计日供水</w:t>
            </w:r>
            <w:r>
              <w:rPr>
                <w:rFonts w:ascii="Times New Roman" w:eastAsia="华文仿宋" w:hAnsi="Times New Roman" w:cs="Times New Roman"/>
                <w:kern w:val="0"/>
                <w:szCs w:val="21"/>
              </w:rPr>
              <w:t>1000m</w:t>
            </w:r>
            <w:r>
              <w:rPr>
                <w:rFonts w:ascii="Times New Roman" w:eastAsia="华文仿宋" w:hAnsi="Times New Roman" w:cs="Times New Roman"/>
                <w:kern w:val="0"/>
                <w:szCs w:val="21"/>
                <w:vertAlign w:val="superscript"/>
              </w:rPr>
              <w:t>3</w:t>
            </w:r>
            <w:r>
              <w:rPr>
                <w:rFonts w:ascii="Times New Roman" w:eastAsia="华文仿宋" w:hAnsi="Times New Roman" w:cs="Times New Roman"/>
                <w:kern w:val="0"/>
                <w:szCs w:val="21"/>
              </w:rPr>
              <w:t>以上水厂</w:t>
            </w:r>
          </w:p>
        </w:tc>
        <w:tc>
          <w:tcPr>
            <w:tcW w:w="9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r>
      <w:tr w:rsidR="006B7B7E">
        <w:trPr>
          <w:trHeight w:val="749"/>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left"/>
              <w:rPr>
                <w:rFonts w:ascii="Times New Roman" w:eastAsia="华文仿宋" w:hAnsi="Times New Roman" w:cs="Times New Roman"/>
                <w:szCs w:val="21"/>
              </w:rPr>
            </w:pPr>
            <w:r>
              <w:rPr>
                <w:rFonts w:ascii="Times New Roman" w:eastAsia="华文仿宋" w:hAnsi="Times New Roman" w:cs="Times New Roman"/>
                <w:kern w:val="0"/>
                <w:szCs w:val="21"/>
              </w:rPr>
              <w:t>城市其他水厂</w:t>
            </w:r>
          </w:p>
        </w:tc>
        <w:tc>
          <w:tcPr>
            <w:tcW w:w="9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r>
      <w:tr w:rsidR="006B7B7E">
        <w:trPr>
          <w:trHeight w:val="1054"/>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kern w:val="0"/>
                <w:szCs w:val="21"/>
              </w:rPr>
              <w:t>农村设计日供水</w:t>
            </w:r>
            <w:r>
              <w:rPr>
                <w:rFonts w:ascii="Times New Roman" w:eastAsia="华文仿宋" w:hAnsi="Times New Roman" w:cs="Times New Roman"/>
                <w:kern w:val="0"/>
                <w:szCs w:val="21"/>
              </w:rPr>
              <w:t>1000m</w:t>
            </w:r>
            <w:r>
              <w:rPr>
                <w:rFonts w:ascii="Times New Roman" w:eastAsia="华文仿宋" w:hAnsi="Times New Roman" w:cs="Times New Roman"/>
                <w:kern w:val="0"/>
                <w:szCs w:val="21"/>
                <w:vertAlign w:val="superscript"/>
              </w:rPr>
              <w:t>3</w:t>
            </w:r>
            <w:r>
              <w:rPr>
                <w:rFonts w:ascii="Times New Roman" w:eastAsia="华文仿宋" w:hAnsi="Times New Roman" w:cs="Times New Roman"/>
                <w:kern w:val="0"/>
                <w:szCs w:val="21"/>
              </w:rPr>
              <w:t>以上集中式供水</w:t>
            </w:r>
          </w:p>
        </w:tc>
        <w:tc>
          <w:tcPr>
            <w:tcW w:w="9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r>
      <w:tr w:rsidR="006B7B7E">
        <w:trPr>
          <w:trHeight w:val="1153"/>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kern w:val="0"/>
                <w:szCs w:val="21"/>
              </w:rPr>
              <w:t>设计日供水</w:t>
            </w:r>
            <w:r>
              <w:rPr>
                <w:rFonts w:ascii="Times New Roman" w:eastAsia="华文仿宋" w:hAnsi="Times New Roman" w:cs="Times New Roman"/>
                <w:kern w:val="0"/>
                <w:szCs w:val="21"/>
              </w:rPr>
              <w:t>100m</w:t>
            </w:r>
            <w:r>
              <w:rPr>
                <w:rFonts w:ascii="Times New Roman" w:eastAsia="华文仿宋" w:hAnsi="Times New Roman" w:cs="Times New Roman"/>
                <w:kern w:val="0"/>
                <w:szCs w:val="21"/>
                <w:vertAlign w:val="superscript"/>
              </w:rPr>
              <w:t>3</w:t>
            </w:r>
            <w:r>
              <w:rPr>
                <w:rFonts w:ascii="Times New Roman" w:eastAsia="华文仿宋" w:hAnsi="Times New Roman" w:cs="Times New Roman"/>
                <w:kern w:val="0"/>
                <w:szCs w:val="21"/>
              </w:rPr>
              <w:t>以上小型集中式供水</w:t>
            </w:r>
          </w:p>
        </w:tc>
        <w:tc>
          <w:tcPr>
            <w:tcW w:w="9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r>
      <w:tr w:rsidR="006B7B7E">
        <w:trPr>
          <w:trHeight w:val="800"/>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rPr>
                <w:rFonts w:ascii="Times New Roman" w:eastAsia="华文仿宋" w:hAnsi="Times New Roman" w:cs="Times New Roman"/>
                <w:szCs w:val="21"/>
              </w:rPr>
            </w:pPr>
            <w:r>
              <w:rPr>
                <w:rFonts w:ascii="Times New Roman" w:eastAsia="华文仿宋" w:hAnsi="Times New Roman" w:cs="Times New Roman"/>
                <w:kern w:val="0"/>
                <w:szCs w:val="21"/>
              </w:rPr>
              <w:t>二次供水设施</w:t>
            </w:r>
          </w:p>
        </w:tc>
        <w:tc>
          <w:tcPr>
            <w:tcW w:w="9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r>
      <w:tr w:rsidR="006B7B7E">
        <w:trPr>
          <w:trHeight w:val="632"/>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jc w:val="center"/>
              <w:rPr>
                <w:rFonts w:ascii="Times New Roman" w:eastAsia="华文仿宋" w:hAnsi="Times New Roman" w:cs="Times New Roman"/>
                <w:kern w:val="0"/>
                <w:szCs w:val="21"/>
              </w:rPr>
            </w:pPr>
            <w:r>
              <w:rPr>
                <w:rFonts w:ascii="Times New Roman" w:eastAsia="华文仿宋" w:hAnsi="Times New Roman" w:cs="Times New Roman"/>
                <w:kern w:val="0"/>
                <w:szCs w:val="21"/>
              </w:rPr>
              <w:t>小计</w:t>
            </w:r>
          </w:p>
        </w:tc>
        <w:tc>
          <w:tcPr>
            <w:tcW w:w="976"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6B7B7E">
            <w:pPr>
              <w:jc w:val="center"/>
              <w:rPr>
                <w:rFonts w:ascii="Times New Roman" w:eastAsia="华文仿宋" w:hAnsi="Times New Roman" w:cs="Times New Roman"/>
                <w:szCs w:val="21"/>
              </w:rPr>
            </w:pPr>
          </w:p>
        </w:tc>
      </w:tr>
    </w:tbl>
    <w:p w:rsidR="006B7B7E" w:rsidRDefault="008155FE">
      <w:pPr>
        <w:spacing w:after="120" w:line="240" w:lineRule="exact"/>
        <w:jc w:val="left"/>
        <w:rPr>
          <w:rFonts w:ascii="Times New Roman" w:eastAsia="华文仿宋" w:hAnsi="Times New Roman" w:cs="Times New Roman"/>
          <w:szCs w:val="21"/>
        </w:rPr>
      </w:pPr>
      <w:r>
        <w:rPr>
          <w:rFonts w:ascii="Times New Roman" w:eastAsia="华文仿宋" w:hAnsi="Times New Roman" w:cs="Times New Roman"/>
          <w:szCs w:val="21"/>
        </w:rPr>
        <w:t>注：</w:t>
      </w:r>
      <w:r>
        <w:rPr>
          <w:rFonts w:ascii="Times New Roman" w:eastAsia="华文仿宋" w:hAnsi="Times New Roman" w:cs="Times New Roman"/>
          <w:szCs w:val="21"/>
        </w:rPr>
        <w:t>1.</w:t>
      </w:r>
      <w:r>
        <w:rPr>
          <w:rFonts w:ascii="Times New Roman" w:eastAsia="华文仿宋" w:hAnsi="Times New Roman" w:cs="Times New Roman"/>
          <w:szCs w:val="21"/>
        </w:rPr>
        <w:t>二次供水指检测设施数。</w:t>
      </w:r>
    </w:p>
    <w:p w:rsidR="006B7B7E" w:rsidRDefault="008155FE">
      <w:pPr>
        <w:spacing w:after="120" w:line="240" w:lineRule="exact"/>
        <w:jc w:val="left"/>
        <w:rPr>
          <w:rFonts w:ascii="Times New Roman" w:eastAsia="华文仿宋" w:hAnsi="Times New Roman" w:cs="Times New Roman"/>
          <w:sz w:val="32"/>
          <w:szCs w:val="32"/>
        </w:rPr>
      </w:pPr>
      <w:r>
        <w:rPr>
          <w:rFonts w:ascii="Times New Roman" w:eastAsia="华文仿宋" w:hAnsi="Times New Roman" w:cs="Times New Roman"/>
          <w:szCs w:val="21"/>
        </w:rPr>
        <w:t xml:space="preserve">    2.</w:t>
      </w:r>
      <w:r>
        <w:rPr>
          <w:rFonts w:ascii="Times New Roman" w:eastAsia="华文仿宋" w:hAnsi="Times New Roman" w:cs="Times New Roman"/>
          <w:szCs w:val="21"/>
        </w:rPr>
        <w:t>为表中检测项目均合格的集中式供水单位或二次供水设施数，有一项不合格即判定为不合格单位或设施。</w:t>
      </w:r>
    </w:p>
    <w:p w:rsidR="006B7B7E" w:rsidRDefault="008155FE" w:rsidP="0015093F">
      <w:pPr>
        <w:snapToGrid w:val="0"/>
        <w:spacing w:beforeLines="50" w:afterLines="50"/>
        <w:rPr>
          <w:rFonts w:ascii="Times New Roman" w:eastAsia="仿宋_GB2312" w:hAnsi="Times New Roman" w:cs="Times New Roman"/>
          <w:sz w:val="32"/>
          <w:szCs w:val="32"/>
        </w:rPr>
      </w:pPr>
      <w:r>
        <w:rPr>
          <w:rFonts w:ascii="Times New Roman" w:eastAsia="黑体" w:hAnsi="Times New Roman" w:cs="Times New Roman"/>
          <w:sz w:val="32"/>
          <w:szCs w:val="32"/>
        </w:rPr>
        <w:br w:type="page"/>
      </w:r>
      <w:r>
        <w:rPr>
          <w:rFonts w:ascii="黑体" w:eastAsia="黑体" w:hAnsi="黑体" w:cs="黑体" w:hint="eastAsia"/>
          <w:sz w:val="28"/>
          <w:szCs w:val="28"/>
        </w:rPr>
        <w:lastRenderedPageBreak/>
        <w:t>附表</w:t>
      </w:r>
      <w:r>
        <w:rPr>
          <w:rFonts w:ascii="黑体" w:eastAsia="黑体" w:hAnsi="黑体" w:cs="黑体" w:hint="eastAsia"/>
          <w:sz w:val="28"/>
          <w:szCs w:val="28"/>
        </w:rPr>
        <w:t>18</w:t>
      </w:r>
    </w:p>
    <w:p w:rsidR="006B7B7E" w:rsidRDefault="008155FE" w:rsidP="0015093F">
      <w:pPr>
        <w:spacing w:beforeLines="50"/>
        <w:ind w:firstLine="641"/>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w:t>
      </w:r>
      <w:r>
        <w:rPr>
          <w:rFonts w:ascii="Times New Roman" w:eastAsia="宋体" w:hAnsi="Times New Roman" w:cs="Times New Roman" w:hint="eastAsia"/>
          <w:sz w:val="44"/>
          <w:szCs w:val="44"/>
        </w:rPr>
        <w:t>9</w:t>
      </w:r>
      <w:r>
        <w:rPr>
          <w:rFonts w:ascii="Times New Roman" w:eastAsia="方正小标宋简体" w:hAnsi="Times New Roman" w:cs="Times New Roman"/>
          <w:sz w:val="44"/>
          <w:szCs w:val="44"/>
        </w:rPr>
        <w:t>年泉州市涉水产品随机监督抽检工作计划表</w:t>
      </w:r>
    </w:p>
    <w:tbl>
      <w:tblPr>
        <w:tblW w:w="13967"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353"/>
        <w:gridCol w:w="7372"/>
        <w:gridCol w:w="3119"/>
        <w:gridCol w:w="1417"/>
      </w:tblGrid>
      <w:tr w:rsidR="006B7B7E">
        <w:trPr>
          <w:trHeight w:val="478"/>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序号</w:t>
            </w:r>
          </w:p>
        </w:tc>
        <w:tc>
          <w:tcPr>
            <w:tcW w:w="1353"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品种</w:t>
            </w:r>
          </w:p>
        </w:tc>
        <w:tc>
          <w:tcPr>
            <w:tcW w:w="737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采样地点和数量</w:t>
            </w:r>
          </w:p>
        </w:tc>
        <w:tc>
          <w:tcPr>
            <w:tcW w:w="3119"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检查</w:t>
            </w:r>
            <w:r>
              <w:rPr>
                <w:rFonts w:ascii="Times New Roman" w:eastAsia="仿宋" w:hAnsi="Times New Roman" w:cs="Times New Roman"/>
                <w:b/>
                <w:szCs w:val="21"/>
              </w:rPr>
              <w:t>/</w:t>
            </w:r>
            <w:r>
              <w:rPr>
                <w:rFonts w:ascii="Times New Roman" w:eastAsia="仿宋" w:hAnsi="Times New Roman" w:cs="Times New Roman"/>
                <w:b/>
                <w:szCs w:val="21"/>
              </w:rPr>
              <w:t>检测项目</w:t>
            </w:r>
          </w:p>
        </w:tc>
        <w:tc>
          <w:tcPr>
            <w:tcW w:w="1417"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送样日期</w:t>
            </w:r>
          </w:p>
        </w:tc>
      </w:tr>
      <w:tr w:rsidR="006B7B7E">
        <w:trPr>
          <w:trHeight w:val="513"/>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1</w:t>
            </w:r>
          </w:p>
        </w:tc>
        <w:tc>
          <w:tcPr>
            <w:tcW w:w="1353"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输配水设备</w:t>
            </w:r>
          </w:p>
        </w:tc>
        <w:tc>
          <w:tcPr>
            <w:tcW w:w="737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1</w:t>
            </w:r>
            <w:r>
              <w:rPr>
                <w:rFonts w:ascii="Times New Roman" w:eastAsia="华文仿宋" w:hAnsi="Times New Roman" w:cs="Times New Roman"/>
                <w:szCs w:val="21"/>
              </w:rPr>
              <w:t>、管材：采集直径小于或等于</w:t>
            </w:r>
            <w:r>
              <w:rPr>
                <w:rFonts w:ascii="Times New Roman" w:eastAsia="华文仿宋" w:hAnsi="Times New Roman" w:cs="Times New Roman"/>
                <w:szCs w:val="21"/>
              </w:rPr>
              <w:t>25mm</w:t>
            </w:r>
            <w:r>
              <w:rPr>
                <w:rFonts w:ascii="Times New Roman" w:eastAsia="华文仿宋" w:hAnsi="Times New Roman" w:cs="Times New Roman"/>
                <w:szCs w:val="21"/>
              </w:rPr>
              <w:t>的管材配管件（每个品种</w:t>
            </w:r>
            <w:r>
              <w:rPr>
                <w:rFonts w:ascii="Times New Roman" w:eastAsia="华文仿宋" w:hAnsi="Times New Roman" w:cs="Times New Roman"/>
                <w:szCs w:val="21"/>
              </w:rPr>
              <w:t>1m×40</w:t>
            </w:r>
            <w:r>
              <w:rPr>
                <w:rFonts w:ascii="Times New Roman" w:eastAsia="华文仿宋" w:hAnsi="Times New Roman" w:cs="Times New Roman"/>
                <w:szCs w:val="21"/>
              </w:rPr>
              <w:t>根）；</w:t>
            </w:r>
          </w:p>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、水箱：采集模拟水箱（</w:t>
            </w:r>
            <w:r>
              <w:rPr>
                <w:rFonts w:ascii="Times New Roman" w:eastAsia="华文仿宋" w:hAnsi="Times New Roman" w:cs="Times New Roman"/>
                <w:szCs w:val="21"/>
              </w:rPr>
              <w:t>20cm3</w:t>
            </w:r>
            <w:r>
              <w:rPr>
                <w:rFonts w:ascii="Times New Roman" w:eastAsia="华文仿宋" w:hAnsi="Times New Roman" w:cs="Times New Roman"/>
                <w:szCs w:val="21"/>
              </w:rPr>
              <w:t>）或模块（</w:t>
            </w:r>
            <w:r>
              <w:rPr>
                <w:rFonts w:ascii="Times New Roman" w:eastAsia="华文仿宋" w:hAnsi="Times New Roman" w:cs="Times New Roman"/>
                <w:szCs w:val="21"/>
              </w:rPr>
              <w:t>50cm×100cm×3cm</w:t>
            </w:r>
            <w:r>
              <w:rPr>
                <w:rFonts w:ascii="Times New Roman" w:eastAsia="华文仿宋" w:hAnsi="Times New Roman" w:cs="Times New Roman"/>
                <w:szCs w:val="21"/>
              </w:rPr>
              <w:t>）</w:t>
            </w:r>
            <w:r>
              <w:rPr>
                <w:rFonts w:ascii="Times New Roman" w:eastAsia="华文仿宋" w:hAnsi="Times New Roman" w:cs="Times New Roman"/>
                <w:szCs w:val="21"/>
              </w:rPr>
              <w:t>4</w:t>
            </w:r>
            <w:r>
              <w:rPr>
                <w:rFonts w:ascii="Times New Roman" w:eastAsia="华文仿宋" w:hAnsi="Times New Roman" w:cs="Times New Roman"/>
                <w:szCs w:val="21"/>
              </w:rPr>
              <w:t>个；</w:t>
            </w:r>
          </w:p>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3</w:t>
            </w:r>
            <w:r>
              <w:rPr>
                <w:rFonts w:ascii="Times New Roman" w:eastAsia="华文仿宋" w:hAnsi="Times New Roman" w:cs="Times New Roman"/>
                <w:szCs w:val="21"/>
              </w:rPr>
              <w:t>、夹砂管或其它管：直径</w:t>
            </w:r>
            <w:r>
              <w:rPr>
                <w:rFonts w:ascii="Times New Roman" w:eastAsia="宋体" w:hAnsi="Times New Roman" w:cs="Times New Roman"/>
                <w:szCs w:val="21"/>
              </w:rPr>
              <w:t>≧</w:t>
            </w:r>
            <w:r>
              <w:rPr>
                <w:rFonts w:ascii="Times New Roman" w:eastAsia="华文仿宋" w:hAnsi="Times New Roman" w:cs="Times New Roman"/>
                <w:szCs w:val="21"/>
              </w:rPr>
              <w:t>20cm×35cm</w:t>
            </w:r>
            <w:r>
              <w:rPr>
                <w:rFonts w:ascii="Times New Roman" w:eastAsia="华文仿宋" w:hAnsi="Times New Roman" w:cs="Times New Roman"/>
                <w:szCs w:val="21"/>
              </w:rPr>
              <w:t>封底</w:t>
            </w:r>
            <w:r>
              <w:rPr>
                <w:rFonts w:ascii="Times New Roman" w:eastAsia="华文仿宋" w:hAnsi="Times New Roman" w:cs="Times New Roman"/>
                <w:szCs w:val="21"/>
              </w:rPr>
              <w:t>4</w:t>
            </w:r>
            <w:r>
              <w:rPr>
                <w:rFonts w:ascii="Times New Roman" w:eastAsia="华文仿宋" w:hAnsi="Times New Roman" w:cs="Times New Roman"/>
                <w:szCs w:val="21"/>
              </w:rPr>
              <w:t>个；</w:t>
            </w:r>
          </w:p>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4</w:t>
            </w:r>
            <w:r>
              <w:rPr>
                <w:rFonts w:ascii="Times New Roman" w:eastAsia="华文仿宋" w:hAnsi="Times New Roman" w:cs="Times New Roman"/>
                <w:szCs w:val="21"/>
              </w:rPr>
              <w:t>、供水设备：检测出水水质（按</w:t>
            </w:r>
            <w:r>
              <w:rPr>
                <w:rFonts w:ascii="Times New Roman" w:eastAsia="华文仿宋" w:hAnsi="Times New Roman" w:cs="Times New Roman"/>
                <w:szCs w:val="21"/>
              </w:rPr>
              <w:t>“</w:t>
            </w:r>
            <w:r>
              <w:rPr>
                <w:rFonts w:ascii="Times New Roman" w:eastAsia="华文仿宋" w:hAnsi="Times New Roman" w:cs="Times New Roman"/>
                <w:szCs w:val="21"/>
              </w:rPr>
              <w:t>生活饮用水卫生标准</w:t>
            </w:r>
            <w:r>
              <w:rPr>
                <w:rFonts w:ascii="Times New Roman" w:eastAsia="华文仿宋" w:hAnsi="Times New Roman" w:cs="Times New Roman"/>
                <w:szCs w:val="21"/>
              </w:rPr>
              <w:t>”</w:t>
            </w:r>
            <w:r>
              <w:rPr>
                <w:rFonts w:ascii="Times New Roman" w:eastAsia="华文仿宋" w:hAnsi="Times New Roman" w:cs="Times New Roman"/>
                <w:szCs w:val="21"/>
              </w:rPr>
              <w:t>）。</w:t>
            </w:r>
          </w:p>
        </w:tc>
        <w:tc>
          <w:tcPr>
            <w:tcW w:w="3119" w:type="dxa"/>
            <w:vMerge w:val="restart"/>
            <w:tcBorders>
              <w:top w:val="nil"/>
              <w:left w:val="nil"/>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1.</w:t>
            </w:r>
            <w:r>
              <w:rPr>
                <w:rFonts w:ascii="Times New Roman" w:eastAsia="华文仿宋" w:hAnsi="Times New Roman" w:cs="Times New Roman"/>
                <w:szCs w:val="21"/>
              </w:rPr>
              <w:t>标签、说明书</w:t>
            </w:r>
          </w:p>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产品卫生许可批件</w:t>
            </w:r>
          </w:p>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3.</w:t>
            </w:r>
            <w:r>
              <w:rPr>
                <w:rFonts w:ascii="Times New Roman" w:eastAsia="华文仿宋" w:hAnsi="Times New Roman" w:cs="Times New Roman"/>
                <w:szCs w:val="21"/>
              </w:rPr>
              <w:t>产品卫生安全性检测</w:t>
            </w:r>
          </w:p>
        </w:tc>
        <w:tc>
          <w:tcPr>
            <w:tcW w:w="1417" w:type="dxa"/>
            <w:vMerge w:val="restart"/>
            <w:tcBorders>
              <w:top w:val="nil"/>
              <w:left w:val="nil"/>
              <w:right w:val="single" w:sz="4" w:space="0" w:color="auto"/>
            </w:tcBorders>
            <w:shd w:val="clear" w:color="auto" w:fill="auto"/>
            <w:vAlign w:val="center"/>
          </w:tcPr>
          <w:p w:rsidR="006B7B7E" w:rsidRDefault="008155FE">
            <w:pPr>
              <w:spacing w:line="360" w:lineRule="exact"/>
              <w:ind w:left="210" w:hangingChars="100" w:hanging="210"/>
              <w:jc w:val="center"/>
              <w:rPr>
                <w:rFonts w:ascii="Times New Roman" w:eastAsia="华文仿宋" w:hAnsi="Times New Roman" w:cs="Times New Roman"/>
                <w:kern w:val="0"/>
                <w:szCs w:val="21"/>
              </w:rPr>
            </w:pPr>
            <w:r>
              <w:rPr>
                <w:rFonts w:ascii="Times New Roman" w:eastAsia="华文仿宋" w:hAnsi="Times New Roman" w:cs="Times New Roman" w:hint="eastAsia"/>
                <w:kern w:val="0"/>
                <w:szCs w:val="21"/>
              </w:rPr>
              <w:t>5</w:t>
            </w:r>
            <w:r>
              <w:rPr>
                <w:rFonts w:ascii="Times New Roman" w:eastAsia="华文仿宋" w:hAnsi="Times New Roman" w:cs="Times New Roman"/>
                <w:kern w:val="0"/>
                <w:szCs w:val="21"/>
              </w:rPr>
              <w:t>月</w:t>
            </w:r>
            <w:r>
              <w:rPr>
                <w:rFonts w:ascii="Times New Roman" w:eastAsia="华文仿宋" w:hAnsi="Times New Roman" w:cs="Times New Roman" w:hint="eastAsia"/>
                <w:kern w:val="0"/>
                <w:szCs w:val="21"/>
              </w:rPr>
              <w:t>6-7</w:t>
            </w:r>
            <w:r>
              <w:rPr>
                <w:rFonts w:ascii="Times New Roman" w:eastAsia="华文仿宋" w:hAnsi="Times New Roman" w:cs="Times New Roman" w:hint="eastAsia"/>
                <w:kern w:val="0"/>
                <w:szCs w:val="21"/>
              </w:rPr>
              <w:t>日</w:t>
            </w:r>
          </w:p>
        </w:tc>
      </w:tr>
      <w:tr w:rsidR="006B7B7E">
        <w:trPr>
          <w:trHeight w:val="68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2</w:t>
            </w:r>
          </w:p>
        </w:tc>
        <w:tc>
          <w:tcPr>
            <w:tcW w:w="1353"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化学处理剂</w:t>
            </w:r>
          </w:p>
        </w:tc>
        <w:tc>
          <w:tcPr>
            <w:tcW w:w="737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1</w:t>
            </w:r>
            <w:r>
              <w:rPr>
                <w:rFonts w:ascii="Times New Roman" w:eastAsia="华文仿宋" w:hAnsi="Times New Roman" w:cs="Times New Roman"/>
                <w:szCs w:val="21"/>
              </w:rPr>
              <w:t>、每种产品</w:t>
            </w:r>
            <w:r>
              <w:rPr>
                <w:rFonts w:ascii="Times New Roman" w:eastAsia="华文仿宋" w:hAnsi="Times New Roman" w:cs="Times New Roman"/>
                <w:szCs w:val="21"/>
              </w:rPr>
              <w:t>4</w:t>
            </w:r>
            <w:r>
              <w:rPr>
                <w:rFonts w:ascii="Times New Roman" w:eastAsia="华文仿宋" w:hAnsi="Times New Roman" w:cs="Times New Roman"/>
                <w:szCs w:val="21"/>
              </w:rPr>
              <w:t>份，每份净含量大于</w:t>
            </w:r>
            <w:r>
              <w:rPr>
                <w:rFonts w:ascii="Times New Roman" w:eastAsia="华文仿宋" w:hAnsi="Times New Roman" w:cs="Times New Roman"/>
                <w:szCs w:val="21"/>
              </w:rPr>
              <w:t>500g</w:t>
            </w:r>
            <w:r>
              <w:rPr>
                <w:rFonts w:ascii="Times New Roman" w:eastAsia="华文仿宋" w:hAnsi="Times New Roman" w:cs="Times New Roman"/>
                <w:szCs w:val="21"/>
              </w:rPr>
              <w:t>或</w:t>
            </w:r>
            <w:r>
              <w:rPr>
                <w:rFonts w:ascii="Times New Roman" w:eastAsia="华文仿宋" w:hAnsi="Times New Roman" w:cs="Times New Roman"/>
                <w:szCs w:val="21"/>
              </w:rPr>
              <w:t>500ml</w:t>
            </w:r>
            <w:r>
              <w:rPr>
                <w:rFonts w:ascii="Times New Roman" w:eastAsia="华文仿宋" w:hAnsi="Times New Roman" w:cs="Times New Roman"/>
                <w:szCs w:val="21"/>
              </w:rPr>
              <w:t>。</w:t>
            </w:r>
          </w:p>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、消毒剂产品应抽在有效期限前</w:t>
            </w:r>
            <w:r>
              <w:rPr>
                <w:rFonts w:ascii="Times New Roman" w:eastAsia="华文仿宋" w:hAnsi="Times New Roman" w:cs="Times New Roman"/>
                <w:szCs w:val="21"/>
              </w:rPr>
              <w:t>15</w:t>
            </w:r>
            <w:r>
              <w:rPr>
                <w:rFonts w:ascii="Times New Roman" w:eastAsia="华文仿宋" w:hAnsi="Times New Roman" w:cs="Times New Roman"/>
                <w:szCs w:val="21"/>
              </w:rPr>
              <w:t>天的产品。</w:t>
            </w:r>
          </w:p>
        </w:tc>
        <w:tc>
          <w:tcPr>
            <w:tcW w:w="3119" w:type="dxa"/>
            <w:vMerge/>
            <w:tcBorders>
              <w:left w:val="nil"/>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1417" w:type="dxa"/>
            <w:vMerge/>
            <w:tcBorders>
              <w:left w:val="nil"/>
              <w:bottom w:val="single" w:sz="4" w:space="0" w:color="auto"/>
              <w:right w:val="single" w:sz="4" w:space="0" w:color="auto"/>
            </w:tcBorders>
            <w:shd w:val="clear" w:color="auto" w:fill="auto"/>
            <w:vAlign w:val="center"/>
          </w:tcPr>
          <w:p w:rsidR="006B7B7E" w:rsidRDefault="006B7B7E">
            <w:pPr>
              <w:jc w:val="center"/>
              <w:rPr>
                <w:rFonts w:ascii="Times New Roman" w:hAnsi="Times New Roman" w:cs="Times New Roman"/>
                <w:szCs w:val="21"/>
              </w:rPr>
            </w:pPr>
          </w:p>
        </w:tc>
      </w:tr>
      <w:tr w:rsidR="006B7B7E">
        <w:trPr>
          <w:trHeight w:val="75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3</w:t>
            </w:r>
          </w:p>
        </w:tc>
        <w:tc>
          <w:tcPr>
            <w:tcW w:w="1353"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hint="eastAsia"/>
                <w:b/>
                <w:szCs w:val="21"/>
              </w:rPr>
              <w:t>进口涉水产品</w:t>
            </w:r>
          </w:p>
        </w:tc>
        <w:tc>
          <w:tcPr>
            <w:tcW w:w="737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hint="eastAsia"/>
                <w:szCs w:val="21"/>
              </w:rPr>
              <w:t>抽检在华责任单位（名单详见附后），每个单位抽检产品。水质处理器每种产品抽</w:t>
            </w:r>
            <w:r>
              <w:rPr>
                <w:rFonts w:ascii="Times New Roman" w:eastAsia="华文仿宋" w:hAnsi="Times New Roman" w:cs="Times New Roman" w:hint="eastAsia"/>
                <w:szCs w:val="21"/>
              </w:rPr>
              <w:t>4</w:t>
            </w:r>
            <w:r>
              <w:rPr>
                <w:rFonts w:ascii="Times New Roman" w:eastAsia="华文仿宋" w:hAnsi="Times New Roman" w:cs="Times New Roman" w:hint="eastAsia"/>
                <w:szCs w:val="21"/>
              </w:rPr>
              <w:t>台，管材、滤芯抽检数量同上。</w:t>
            </w:r>
          </w:p>
        </w:tc>
        <w:tc>
          <w:tcPr>
            <w:tcW w:w="3119" w:type="dxa"/>
            <w:vMerge/>
            <w:tcBorders>
              <w:left w:val="nil"/>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1417" w:type="dxa"/>
            <w:vMerge w:val="restart"/>
            <w:tcBorders>
              <w:top w:val="single" w:sz="4" w:space="0" w:color="auto"/>
              <w:left w:val="nil"/>
              <w:right w:val="single" w:sz="4" w:space="0" w:color="auto"/>
            </w:tcBorders>
            <w:shd w:val="clear" w:color="auto" w:fill="auto"/>
            <w:vAlign w:val="center"/>
          </w:tcPr>
          <w:p w:rsidR="006B7B7E" w:rsidRDefault="008155FE">
            <w:pPr>
              <w:jc w:val="center"/>
              <w:rPr>
                <w:rFonts w:ascii="Times New Roman" w:hAnsi="Times New Roman" w:cs="Times New Roman"/>
                <w:szCs w:val="21"/>
              </w:rPr>
            </w:pPr>
            <w:r>
              <w:rPr>
                <w:rFonts w:ascii="Times New Roman" w:eastAsia="华文仿宋" w:hAnsi="Times New Roman" w:cs="Times New Roman" w:hint="eastAsia"/>
                <w:kern w:val="0"/>
                <w:szCs w:val="21"/>
              </w:rPr>
              <w:t>6</w:t>
            </w:r>
            <w:r>
              <w:rPr>
                <w:rFonts w:ascii="Times New Roman" w:eastAsia="华文仿宋" w:hAnsi="Times New Roman" w:cs="Times New Roman" w:hint="eastAsia"/>
                <w:kern w:val="0"/>
                <w:szCs w:val="21"/>
              </w:rPr>
              <w:t>月</w:t>
            </w:r>
            <w:r>
              <w:rPr>
                <w:rFonts w:ascii="Times New Roman" w:eastAsia="华文仿宋" w:hAnsi="Times New Roman" w:cs="Times New Roman" w:hint="eastAsia"/>
                <w:kern w:val="0"/>
                <w:szCs w:val="21"/>
              </w:rPr>
              <w:t>3-4</w:t>
            </w:r>
            <w:r>
              <w:rPr>
                <w:rFonts w:ascii="Times New Roman" w:eastAsia="华文仿宋" w:hAnsi="Times New Roman" w:cs="Times New Roman" w:hint="eastAsia"/>
                <w:kern w:val="0"/>
                <w:szCs w:val="21"/>
              </w:rPr>
              <w:t>日</w:t>
            </w:r>
          </w:p>
        </w:tc>
      </w:tr>
      <w:tr w:rsidR="006B7B7E">
        <w:trPr>
          <w:trHeight w:val="645"/>
          <w:jc w:val="center"/>
        </w:trPr>
        <w:tc>
          <w:tcPr>
            <w:tcW w:w="706" w:type="dxa"/>
            <w:tcBorders>
              <w:top w:val="nil"/>
              <w:left w:val="single" w:sz="4" w:space="0" w:color="auto"/>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4</w:t>
            </w:r>
          </w:p>
        </w:tc>
        <w:tc>
          <w:tcPr>
            <w:tcW w:w="1353" w:type="dxa"/>
            <w:vMerge w:val="restart"/>
            <w:tcBorders>
              <w:top w:val="nil"/>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水质处理器</w:t>
            </w:r>
          </w:p>
        </w:tc>
        <w:tc>
          <w:tcPr>
            <w:tcW w:w="7372" w:type="dxa"/>
            <w:tcBorders>
              <w:top w:val="nil"/>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每种产品抽</w:t>
            </w:r>
            <w:r>
              <w:rPr>
                <w:rFonts w:ascii="Times New Roman" w:eastAsia="华文仿宋" w:hAnsi="Times New Roman" w:cs="Times New Roman"/>
                <w:szCs w:val="21"/>
              </w:rPr>
              <w:t>4</w:t>
            </w:r>
            <w:r>
              <w:rPr>
                <w:rFonts w:ascii="Times New Roman" w:eastAsia="华文仿宋" w:hAnsi="Times New Roman" w:cs="Times New Roman"/>
                <w:szCs w:val="21"/>
              </w:rPr>
              <w:t>台。如为龙头净水器应相应增加（满足</w:t>
            </w:r>
            <w:r>
              <w:rPr>
                <w:rFonts w:ascii="Times New Roman" w:eastAsia="华文仿宋" w:hAnsi="Times New Roman" w:cs="Times New Roman"/>
                <w:szCs w:val="21"/>
              </w:rPr>
              <w:t>12</w:t>
            </w:r>
            <w:r>
              <w:rPr>
                <w:rFonts w:ascii="Times New Roman" w:eastAsia="华文仿宋" w:hAnsi="Times New Roman" w:cs="Times New Roman"/>
                <w:szCs w:val="21"/>
              </w:rPr>
              <w:t>升水量）。</w:t>
            </w:r>
          </w:p>
        </w:tc>
        <w:tc>
          <w:tcPr>
            <w:tcW w:w="3119" w:type="dxa"/>
            <w:vMerge/>
            <w:tcBorders>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1417" w:type="dxa"/>
            <w:vMerge/>
            <w:tcBorders>
              <w:left w:val="nil"/>
              <w:bottom w:val="single" w:sz="4" w:space="0" w:color="auto"/>
              <w:right w:val="single" w:sz="4" w:space="0" w:color="auto"/>
            </w:tcBorders>
            <w:shd w:val="clear" w:color="auto" w:fill="auto"/>
            <w:vAlign w:val="center"/>
          </w:tcPr>
          <w:p w:rsidR="006B7B7E" w:rsidRDefault="006B7B7E">
            <w:pPr>
              <w:jc w:val="center"/>
              <w:rPr>
                <w:rFonts w:ascii="Times New Roman" w:hAnsi="Times New Roman" w:cs="Times New Roman"/>
                <w:szCs w:val="21"/>
              </w:rPr>
            </w:pPr>
          </w:p>
        </w:tc>
      </w:tr>
      <w:tr w:rsidR="006B7B7E">
        <w:trPr>
          <w:trHeight w:val="39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5</w:t>
            </w:r>
          </w:p>
        </w:tc>
        <w:tc>
          <w:tcPr>
            <w:tcW w:w="1353"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737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鲤城区、丰泽区、洛江区、泉港区各抽检</w:t>
            </w:r>
            <w:r>
              <w:rPr>
                <w:rFonts w:ascii="Times New Roman" w:eastAsia="华文仿宋" w:hAnsi="Times New Roman" w:cs="Times New Roman"/>
                <w:szCs w:val="21"/>
              </w:rPr>
              <w:t>1</w:t>
            </w:r>
            <w:r>
              <w:rPr>
                <w:rFonts w:ascii="Times New Roman" w:eastAsia="华文仿宋" w:hAnsi="Times New Roman" w:cs="Times New Roman"/>
                <w:szCs w:val="21"/>
              </w:rPr>
              <w:t>个城市商场、超市或专营商店</w:t>
            </w:r>
            <w:r>
              <w:rPr>
                <w:rFonts w:ascii="Times New Roman" w:eastAsia="华文仿宋" w:hAnsi="Times New Roman" w:cs="Times New Roman" w:hint="eastAsia"/>
                <w:szCs w:val="21"/>
              </w:rPr>
              <w:t>，晋江、石狮、南安、惠安</w:t>
            </w:r>
            <w:r>
              <w:rPr>
                <w:rFonts w:ascii="Times New Roman" w:eastAsia="华文仿宋" w:hAnsi="Times New Roman" w:cs="Times New Roman"/>
                <w:szCs w:val="21"/>
              </w:rPr>
              <w:t>抽检</w:t>
            </w:r>
            <w:r>
              <w:rPr>
                <w:rFonts w:ascii="Times New Roman" w:eastAsia="华文仿宋" w:hAnsi="Times New Roman" w:cs="Times New Roman"/>
                <w:szCs w:val="21"/>
              </w:rPr>
              <w:t>1</w:t>
            </w:r>
            <w:r>
              <w:rPr>
                <w:rFonts w:ascii="Times New Roman" w:eastAsia="华文仿宋" w:hAnsi="Times New Roman" w:cs="Times New Roman"/>
                <w:szCs w:val="21"/>
              </w:rPr>
              <w:t>个</w:t>
            </w:r>
            <w:r>
              <w:rPr>
                <w:rFonts w:ascii="Times New Roman" w:eastAsia="华文仿宋" w:hAnsi="Times New Roman" w:cs="Times New Roman" w:hint="eastAsia"/>
                <w:szCs w:val="21"/>
              </w:rPr>
              <w:t>乡镇综合</w:t>
            </w:r>
            <w:r>
              <w:rPr>
                <w:rFonts w:ascii="Times New Roman" w:eastAsia="华文仿宋" w:hAnsi="Times New Roman" w:cs="Times New Roman"/>
                <w:szCs w:val="21"/>
              </w:rPr>
              <w:t>或专营</w:t>
            </w:r>
            <w:r>
              <w:rPr>
                <w:rFonts w:ascii="Times New Roman" w:eastAsia="华文仿宋" w:hAnsi="Times New Roman" w:cs="Times New Roman" w:hint="eastAsia"/>
                <w:szCs w:val="21"/>
              </w:rPr>
              <w:t>市场。</w:t>
            </w:r>
            <w:r>
              <w:rPr>
                <w:rFonts w:ascii="Times New Roman" w:eastAsia="华文仿宋" w:hAnsi="Times New Roman" w:cs="Times New Roman"/>
                <w:szCs w:val="21"/>
              </w:rPr>
              <w:t>每个单位抽检</w:t>
            </w:r>
            <w:r>
              <w:rPr>
                <w:rFonts w:ascii="Times New Roman" w:eastAsia="华文仿宋" w:hAnsi="Times New Roman" w:cs="Times New Roman"/>
                <w:szCs w:val="21"/>
              </w:rPr>
              <w:t>1-3</w:t>
            </w:r>
            <w:r>
              <w:rPr>
                <w:rFonts w:ascii="Times New Roman" w:eastAsia="华文仿宋" w:hAnsi="Times New Roman" w:cs="Times New Roman"/>
                <w:szCs w:val="21"/>
              </w:rPr>
              <w:t>种产品。每种产品</w:t>
            </w:r>
            <w:r>
              <w:rPr>
                <w:rFonts w:ascii="Times New Roman" w:eastAsia="华文仿宋" w:hAnsi="Times New Roman" w:cs="Times New Roman"/>
                <w:szCs w:val="21"/>
              </w:rPr>
              <w:t>4</w:t>
            </w:r>
            <w:r>
              <w:rPr>
                <w:rFonts w:ascii="Times New Roman" w:eastAsia="华文仿宋" w:hAnsi="Times New Roman" w:cs="Times New Roman"/>
                <w:szCs w:val="21"/>
              </w:rPr>
              <w:t>台。</w:t>
            </w:r>
          </w:p>
        </w:tc>
        <w:tc>
          <w:tcPr>
            <w:tcW w:w="3119"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hint="eastAsia"/>
                <w:szCs w:val="21"/>
              </w:rPr>
              <w:t>标签、说明书</w:t>
            </w:r>
          </w:p>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产品卫生许可批件</w:t>
            </w:r>
          </w:p>
          <w:p w:rsidR="006B7B7E" w:rsidRDefault="006B7B7E">
            <w:pPr>
              <w:spacing w:line="300" w:lineRule="exact"/>
              <w:ind w:left="210" w:hangingChars="100" w:hanging="210"/>
              <w:rPr>
                <w:rFonts w:ascii="Times New Roman" w:eastAsia="华文仿宋" w:hAnsi="Times New Roman" w:cs="Times New Roman"/>
                <w:szCs w:val="21"/>
              </w:rPr>
            </w:pPr>
          </w:p>
        </w:tc>
        <w:tc>
          <w:tcPr>
            <w:tcW w:w="1417" w:type="dxa"/>
            <w:vMerge w:val="restart"/>
            <w:tcBorders>
              <w:top w:val="nil"/>
              <w:left w:val="nil"/>
              <w:right w:val="single" w:sz="4" w:space="0" w:color="auto"/>
            </w:tcBorders>
            <w:shd w:val="clear" w:color="auto" w:fill="auto"/>
            <w:vAlign w:val="center"/>
          </w:tcPr>
          <w:p w:rsidR="006B7B7E" w:rsidRDefault="008155FE">
            <w:pPr>
              <w:jc w:val="center"/>
              <w:rPr>
                <w:rFonts w:ascii="Times New Roman" w:hAnsi="Times New Roman" w:cs="Times New Roman"/>
                <w:szCs w:val="21"/>
              </w:rPr>
            </w:pPr>
            <w:r>
              <w:rPr>
                <w:rFonts w:ascii="Times New Roman" w:eastAsia="华文仿宋" w:hAnsi="Times New Roman" w:cs="Times New Roman" w:hint="eastAsia"/>
                <w:kern w:val="0"/>
                <w:szCs w:val="21"/>
              </w:rPr>
              <w:t>10</w:t>
            </w:r>
            <w:r>
              <w:rPr>
                <w:rFonts w:ascii="Times New Roman" w:eastAsia="华文仿宋" w:hAnsi="Times New Roman" w:cs="Times New Roman" w:hint="eastAsia"/>
                <w:kern w:val="0"/>
                <w:szCs w:val="21"/>
              </w:rPr>
              <w:t>月</w:t>
            </w:r>
            <w:r>
              <w:rPr>
                <w:rFonts w:ascii="Times New Roman" w:eastAsia="华文仿宋" w:hAnsi="Times New Roman" w:cs="Times New Roman" w:hint="eastAsia"/>
                <w:kern w:val="0"/>
                <w:szCs w:val="21"/>
              </w:rPr>
              <w:t>15</w:t>
            </w:r>
            <w:r>
              <w:rPr>
                <w:rFonts w:ascii="Times New Roman" w:eastAsia="华文仿宋" w:hAnsi="Times New Roman" w:cs="Times New Roman" w:hint="eastAsia"/>
                <w:kern w:val="0"/>
                <w:szCs w:val="21"/>
              </w:rPr>
              <w:t>日前</w:t>
            </w:r>
          </w:p>
        </w:tc>
      </w:tr>
      <w:tr w:rsidR="006B7B7E">
        <w:trPr>
          <w:trHeight w:val="39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6</w:t>
            </w:r>
          </w:p>
        </w:tc>
        <w:tc>
          <w:tcPr>
            <w:tcW w:w="1353" w:type="dxa"/>
            <w:vMerge/>
            <w:tcBorders>
              <w:top w:val="nil"/>
              <w:left w:val="nil"/>
              <w:bottom w:val="single" w:sz="4" w:space="0" w:color="auto"/>
              <w:right w:val="single" w:sz="4" w:space="0" w:color="auto"/>
            </w:tcBorders>
            <w:shd w:val="clear" w:color="auto" w:fill="auto"/>
            <w:vAlign w:val="center"/>
          </w:tcPr>
          <w:p w:rsidR="006B7B7E" w:rsidRDefault="006B7B7E">
            <w:pPr>
              <w:rPr>
                <w:rFonts w:ascii="Times New Roman" w:hAnsi="Times New Roman" w:cs="Times New Roman"/>
                <w:szCs w:val="21"/>
              </w:rPr>
            </w:pPr>
          </w:p>
        </w:tc>
        <w:tc>
          <w:tcPr>
            <w:tcW w:w="737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各县（市、区）各抽检</w:t>
            </w:r>
            <w:r>
              <w:rPr>
                <w:rFonts w:ascii="Times New Roman" w:eastAsia="华文仿宋" w:hAnsi="Times New Roman" w:cs="Times New Roman"/>
                <w:szCs w:val="21"/>
              </w:rPr>
              <w:t>3</w:t>
            </w:r>
            <w:r>
              <w:rPr>
                <w:rFonts w:ascii="Times New Roman" w:eastAsia="华文仿宋" w:hAnsi="Times New Roman" w:cs="Times New Roman"/>
                <w:szCs w:val="21"/>
              </w:rPr>
              <w:t>个在主要网络平台从事经销活动的网店，不足的全部抽查，检查网店所有产品。</w:t>
            </w:r>
          </w:p>
        </w:tc>
        <w:tc>
          <w:tcPr>
            <w:tcW w:w="3119"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产品卫生许可批件</w:t>
            </w:r>
          </w:p>
        </w:tc>
        <w:tc>
          <w:tcPr>
            <w:tcW w:w="1417" w:type="dxa"/>
            <w:vMerge/>
            <w:tcBorders>
              <w:left w:val="nil"/>
              <w:right w:val="single" w:sz="4" w:space="0" w:color="auto"/>
            </w:tcBorders>
            <w:shd w:val="clear" w:color="auto" w:fill="auto"/>
            <w:vAlign w:val="center"/>
          </w:tcPr>
          <w:p w:rsidR="006B7B7E" w:rsidRDefault="006B7B7E">
            <w:pPr>
              <w:spacing w:line="360" w:lineRule="exact"/>
              <w:ind w:left="210" w:hangingChars="100" w:hanging="210"/>
              <w:jc w:val="center"/>
              <w:rPr>
                <w:rFonts w:ascii="Times New Roman" w:eastAsia="华文仿宋" w:hAnsi="Times New Roman" w:cs="Times New Roman"/>
                <w:kern w:val="0"/>
                <w:szCs w:val="21"/>
              </w:rPr>
            </w:pPr>
          </w:p>
        </w:tc>
      </w:tr>
      <w:tr w:rsidR="006B7B7E">
        <w:trPr>
          <w:trHeight w:val="403"/>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szCs w:val="21"/>
              </w:rPr>
            </w:pPr>
            <w:r>
              <w:rPr>
                <w:rFonts w:ascii="Times New Roman" w:eastAsia="仿宋" w:hAnsi="Times New Roman" w:cs="Times New Roman"/>
                <w:b/>
                <w:szCs w:val="21"/>
              </w:rPr>
              <w:t>7</w:t>
            </w:r>
          </w:p>
        </w:tc>
        <w:tc>
          <w:tcPr>
            <w:tcW w:w="1353"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现制现售饮用水自动售水机</w:t>
            </w:r>
          </w:p>
        </w:tc>
        <w:tc>
          <w:tcPr>
            <w:tcW w:w="737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鲤城区、丰泽区、洛江区抽检</w:t>
            </w:r>
            <w:r>
              <w:rPr>
                <w:rFonts w:ascii="Times New Roman" w:eastAsia="华文仿宋" w:hAnsi="Times New Roman" w:cs="Times New Roman"/>
                <w:szCs w:val="21"/>
              </w:rPr>
              <w:t>2</w:t>
            </w:r>
            <w:r>
              <w:rPr>
                <w:rFonts w:ascii="Times New Roman" w:eastAsia="华文仿宋" w:hAnsi="Times New Roman" w:cs="Times New Roman"/>
                <w:szCs w:val="21"/>
              </w:rPr>
              <w:t>个经营单位，每个单位抽查</w:t>
            </w:r>
            <w:r>
              <w:rPr>
                <w:rFonts w:ascii="Times New Roman" w:eastAsia="华文仿宋" w:hAnsi="Times New Roman" w:cs="Times New Roman"/>
                <w:szCs w:val="21"/>
              </w:rPr>
              <w:t>3</w:t>
            </w:r>
            <w:r>
              <w:rPr>
                <w:rFonts w:ascii="Times New Roman" w:eastAsia="华文仿宋" w:hAnsi="Times New Roman" w:cs="Times New Roman"/>
                <w:szCs w:val="21"/>
              </w:rPr>
              <w:t>个应用现场</w:t>
            </w:r>
          </w:p>
        </w:tc>
        <w:tc>
          <w:tcPr>
            <w:tcW w:w="3119"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1.</w:t>
            </w:r>
            <w:r>
              <w:rPr>
                <w:rFonts w:ascii="Times New Roman" w:eastAsia="华文仿宋" w:hAnsi="Times New Roman" w:cs="Times New Roman"/>
                <w:szCs w:val="21"/>
              </w:rPr>
              <w:t>产品卫生许可批件。</w:t>
            </w:r>
          </w:p>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szCs w:val="21"/>
              </w:rPr>
              <w:t>2.</w:t>
            </w:r>
            <w:r>
              <w:rPr>
                <w:rFonts w:ascii="Times New Roman" w:eastAsia="华文仿宋" w:hAnsi="Times New Roman" w:cs="Times New Roman"/>
                <w:szCs w:val="21"/>
              </w:rPr>
              <w:t>出水水质菌落总数、总大肠菌群、色度、浑浊度、臭和味、肉眼可见物、</w:t>
            </w:r>
            <w:r>
              <w:rPr>
                <w:rFonts w:ascii="Times New Roman" w:eastAsia="华文仿宋" w:hAnsi="Times New Roman" w:cs="Times New Roman"/>
                <w:szCs w:val="21"/>
              </w:rPr>
              <w:t>pH</w:t>
            </w:r>
            <w:r>
              <w:rPr>
                <w:rFonts w:ascii="Times New Roman" w:eastAsia="华文仿宋" w:hAnsi="Times New Roman" w:cs="Times New Roman"/>
                <w:szCs w:val="21"/>
              </w:rPr>
              <w:t>、耗氧量等。</w:t>
            </w:r>
          </w:p>
        </w:tc>
        <w:tc>
          <w:tcPr>
            <w:tcW w:w="1417" w:type="dxa"/>
            <w:vMerge/>
            <w:tcBorders>
              <w:left w:val="nil"/>
              <w:bottom w:val="single" w:sz="4" w:space="0" w:color="auto"/>
              <w:right w:val="single" w:sz="4" w:space="0" w:color="auto"/>
            </w:tcBorders>
            <w:shd w:val="clear" w:color="auto" w:fill="auto"/>
            <w:vAlign w:val="center"/>
          </w:tcPr>
          <w:p w:rsidR="006B7B7E" w:rsidRDefault="006B7B7E">
            <w:pPr>
              <w:spacing w:line="360" w:lineRule="exact"/>
              <w:ind w:left="210" w:hangingChars="100" w:hanging="210"/>
              <w:jc w:val="center"/>
              <w:rPr>
                <w:rFonts w:ascii="Times New Roman" w:eastAsia="华文仿宋" w:hAnsi="Times New Roman" w:cs="Times New Roman"/>
                <w:kern w:val="0"/>
                <w:szCs w:val="21"/>
              </w:rPr>
            </w:pPr>
          </w:p>
        </w:tc>
      </w:tr>
    </w:tbl>
    <w:p w:rsidR="006B7B7E" w:rsidRDefault="008155FE">
      <w:pPr>
        <w:snapToGrid w:val="0"/>
        <w:spacing w:line="240" w:lineRule="exact"/>
        <w:jc w:val="left"/>
        <w:rPr>
          <w:rFonts w:ascii="Times New Roman" w:eastAsia="华文仿宋" w:hAnsi="Times New Roman" w:cs="Times New Roman"/>
          <w:szCs w:val="21"/>
        </w:rPr>
      </w:pPr>
      <w:r>
        <w:rPr>
          <w:rFonts w:ascii="Times New Roman" w:eastAsia="华文仿宋" w:hAnsi="Times New Roman" w:cs="Times New Roman"/>
          <w:szCs w:val="21"/>
        </w:rPr>
        <w:t>注：</w:t>
      </w:r>
      <w:r>
        <w:rPr>
          <w:rFonts w:ascii="Times New Roman" w:eastAsia="华文仿宋" w:hAnsi="Times New Roman" w:cs="Times New Roman"/>
          <w:szCs w:val="21"/>
        </w:rPr>
        <w:t>1.</w:t>
      </w:r>
      <w:r>
        <w:rPr>
          <w:rFonts w:ascii="Times New Roman" w:eastAsia="华文仿宋" w:hAnsi="Times New Roman" w:cs="Times New Roman"/>
          <w:szCs w:val="21"/>
        </w:rPr>
        <w:t>所抽的企业</w:t>
      </w:r>
      <w:r>
        <w:rPr>
          <w:rFonts w:ascii="Times New Roman" w:eastAsia="华文仿宋" w:hAnsi="Times New Roman" w:cs="Times New Roman" w:hint="eastAsia"/>
          <w:szCs w:val="21"/>
        </w:rPr>
        <w:t>抽</w:t>
      </w:r>
      <w:r>
        <w:rPr>
          <w:rFonts w:ascii="Times New Roman" w:eastAsia="华文仿宋" w:hAnsi="Times New Roman" w:cs="Times New Roman" w:hint="eastAsia"/>
          <w:szCs w:val="21"/>
        </w:rPr>
        <w:t>1-</w:t>
      </w:r>
      <w:r>
        <w:rPr>
          <w:rFonts w:ascii="Times New Roman" w:eastAsia="华文仿宋" w:hAnsi="Times New Roman" w:cs="Times New Roman"/>
          <w:szCs w:val="21"/>
        </w:rPr>
        <w:t>3</w:t>
      </w:r>
      <w:r>
        <w:rPr>
          <w:rFonts w:ascii="Times New Roman" w:eastAsia="华文仿宋" w:hAnsi="Times New Roman" w:cs="Times New Roman"/>
          <w:szCs w:val="21"/>
        </w:rPr>
        <w:t>个产品。</w:t>
      </w:r>
    </w:p>
    <w:p w:rsidR="006B7B7E" w:rsidRDefault="008155FE">
      <w:pPr>
        <w:snapToGrid w:val="0"/>
        <w:spacing w:line="240" w:lineRule="exact"/>
        <w:ind w:firstLineChars="150" w:firstLine="315"/>
        <w:jc w:val="left"/>
        <w:rPr>
          <w:rFonts w:ascii="Times New Roman" w:eastAsia="华文仿宋" w:hAnsi="Times New Roman" w:cs="Times New Roman"/>
          <w:szCs w:val="21"/>
        </w:rPr>
      </w:pPr>
      <w:r>
        <w:rPr>
          <w:rFonts w:ascii="Times New Roman" w:eastAsia="华文仿宋" w:hAnsi="Times New Roman" w:cs="Times New Roman"/>
          <w:szCs w:val="21"/>
        </w:rPr>
        <w:t xml:space="preserve"> 2.</w:t>
      </w:r>
      <w:r>
        <w:rPr>
          <w:rFonts w:ascii="Times New Roman" w:eastAsia="华文仿宋" w:hAnsi="Times New Roman" w:cs="Times New Roman"/>
          <w:szCs w:val="21"/>
        </w:rPr>
        <w:t>所有采集的样品送省卫生计生监督所时应附上相关卫生许可批件复印件等资料。</w:t>
      </w:r>
    </w:p>
    <w:p w:rsidR="006B7B7E" w:rsidRDefault="008155FE">
      <w:pPr>
        <w:snapToGrid w:val="0"/>
        <w:spacing w:line="240" w:lineRule="exact"/>
        <w:ind w:firstLine="420"/>
        <w:jc w:val="left"/>
        <w:rPr>
          <w:rFonts w:ascii="Times New Roman" w:eastAsia="华文仿宋" w:hAnsi="Times New Roman" w:cs="Times New Roman"/>
          <w:szCs w:val="21"/>
        </w:rPr>
      </w:pPr>
      <w:r>
        <w:rPr>
          <w:rFonts w:ascii="Times New Roman" w:eastAsia="华文仿宋" w:hAnsi="Times New Roman" w:cs="Times New Roman"/>
          <w:szCs w:val="21"/>
        </w:rPr>
        <w:t>3.</w:t>
      </w:r>
      <w:r>
        <w:rPr>
          <w:rFonts w:ascii="Times New Roman" w:eastAsia="华文仿宋" w:hAnsi="Times New Roman" w:cs="Times New Roman"/>
          <w:szCs w:val="21"/>
        </w:rPr>
        <w:t>所采集的样品应同一生产日期或同一生产批号。</w:t>
      </w:r>
    </w:p>
    <w:p w:rsidR="006B7B7E" w:rsidRDefault="006B7B7E">
      <w:pPr>
        <w:spacing w:line="240" w:lineRule="exact"/>
        <w:rPr>
          <w:rFonts w:ascii="Times New Roman" w:eastAsia="仿宋_GB2312" w:hAnsi="Times New Roman" w:cs="Times New Roman"/>
          <w:sz w:val="32"/>
          <w:szCs w:val="32"/>
        </w:rPr>
      </w:pPr>
    </w:p>
    <w:p w:rsidR="006B7B7E" w:rsidRDefault="006B7B7E" w:rsidP="0015093F">
      <w:pPr>
        <w:snapToGrid w:val="0"/>
        <w:spacing w:beforeLines="50" w:afterLines="50"/>
        <w:rPr>
          <w:rFonts w:ascii="Times New Roman" w:eastAsia="仿宋_GB2312" w:hAnsi="Times New Roman" w:cs="Times New Roman"/>
          <w:sz w:val="32"/>
          <w:szCs w:val="32"/>
        </w:rPr>
      </w:pPr>
    </w:p>
    <w:p w:rsidR="006B7B7E" w:rsidRDefault="006B7B7E" w:rsidP="0015093F">
      <w:pPr>
        <w:snapToGrid w:val="0"/>
        <w:spacing w:beforeLines="50" w:afterLines="50"/>
        <w:rPr>
          <w:rFonts w:ascii="Times New Roman" w:eastAsia="仿宋_GB2312" w:hAnsi="Times New Roman" w:cs="Times New Roman"/>
          <w:sz w:val="32"/>
          <w:szCs w:val="32"/>
        </w:rPr>
      </w:pPr>
    </w:p>
    <w:p w:rsidR="006B7B7E" w:rsidRDefault="008155FE" w:rsidP="0015093F">
      <w:pPr>
        <w:snapToGrid w:val="0"/>
        <w:spacing w:beforeLines="50" w:afterLines="50"/>
        <w:rPr>
          <w:rFonts w:ascii="黑体" w:eastAsia="黑体" w:hAnsi="黑体" w:cs="黑体"/>
          <w:sz w:val="28"/>
          <w:szCs w:val="28"/>
        </w:rPr>
      </w:pPr>
      <w:r>
        <w:rPr>
          <w:rFonts w:ascii="黑体" w:eastAsia="黑体" w:hAnsi="黑体" w:cs="黑体" w:hint="eastAsia"/>
          <w:sz w:val="28"/>
          <w:szCs w:val="28"/>
        </w:rPr>
        <w:t>附表</w:t>
      </w:r>
      <w:r>
        <w:rPr>
          <w:rFonts w:ascii="黑体" w:eastAsia="黑体" w:hAnsi="黑体" w:cs="黑体" w:hint="eastAsia"/>
          <w:sz w:val="28"/>
          <w:szCs w:val="28"/>
        </w:rPr>
        <w:t>19</w:t>
      </w:r>
    </w:p>
    <w:p w:rsidR="006B7B7E" w:rsidRDefault="006B7B7E" w:rsidP="0015093F">
      <w:pPr>
        <w:snapToGrid w:val="0"/>
        <w:spacing w:beforeLines="50" w:afterLines="50"/>
        <w:jc w:val="center"/>
        <w:rPr>
          <w:rFonts w:ascii="Times New Roman" w:eastAsia="方正小标宋简体" w:hAnsi="Times New Roman" w:cs="Times New Roman"/>
          <w:sz w:val="44"/>
          <w:szCs w:val="44"/>
        </w:rPr>
      </w:pPr>
    </w:p>
    <w:p w:rsidR="006B7B7E" w:rsidRDefault="008155FE" w:rsidP="0015093F">
      <w:pPr>
        <w:snapToGrid w:val="0"/>
        <w:spacing w:beforeLines="50" w:afterLines="5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2019</w:t>
      </w:r>
      <w:r>
        <w:rPr>
          <w:rFonts w:ascii="方正小标宋简体" w:eastAsia="方正小标宋简体" w:hAnsi="Times New Roman" w:cs="Times New Roman" w:hint="eastAsia"/>
          <w:sz w:val="44"/>
          <w:szCs w:val="44"/>
        </w:rPr>
        <w:t>年泉州市涉水产品在华责任单位</w:t>
      </w:r>
    </w:p>
    <w:tbl>
      <w:tblPr>
        <w:tblW w:w="13666"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3"/>
        <w:gridCol w:w="3615"/>
        <w:gridCol w:w="4636"/>
        <w:gridCol w:w="1822"/>
      </w:tblGrid>
      <w:tr w:rsidR="006B7B7E">
        <w:trPr>
          <w:trHeight w:val="478"/>
          <w:jc w:val="center"/>
        </w:trPr>
        <w:tc>
          <w:tcPr>
            <w:tcW w:w="359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60" w:lineRule="exact"/>
              <w:jc w:val="center"/>
              <w:rPr>
                <w:rFonts w:ascii="黑体" w:eastAsia="黑体" w:hAnsi="黑体" w:cs="Times New Roman"/>
                <w:b/>
                <w:szCs w:val="21"/>
              </w:rPr>
            </w:pPr>
            <w:r>
              <w:rPr>
                <w:rFonts w:ascii="黑体" w:eastAsia="黑体" w:hAnsi="黑体" w:cs="Times New Roman" w:hint="eastAsia"/>
                <w:b/>
                <w:szCs w:val="21"/>
              </w:rPr>
              <w:t>申请单位</w:t>
            </w:r>
          </w:p>
        </w:tc>
        <w:tc>
          <w:tcPr>
            <w:tcW w:w="3615"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黑体" w:eastAsia="黑体" w:hAnsi="黑体" w:cs="Times New Roman"/>
                <w:b/>
                <w:szCs w:val="21"/>
              </w:rPr>
            </w:pPr>
            <w:r>
              <w:rPr>
                <w:rFonts w:ascii="黑体" w:eastAsia="黑体" w:hAnsi="黑体" w:cs="Times New Roman" w:hint="eastAsia"/>
                <w:b/>
                <w:szCs w:val="21"/>
              </w:rPr>
              <w:t>在华责任单位</w:t>
            </w:r>
          </w:p>
        </w:tc>
        <w:tc>
          <w:tcPr>
            <w:tcW w:w="463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黑体" w:eastAsia="黑体" w:hAnsi="黑体" w:cs="Times New Roman"/>
                <w:b/>
                <w:szCs w:val="21"/>
              </w:rPr>
            </w:pPr>
            <w:r>
              <w:rPr>
                <w:rFonts w:ascii="黑体" w:eastAsia="黑体" w:hAnsi="黑体" w:cs="Times New Roman" w:hint="eastAsia"/>
                <w:b/>
                <w:szCs w:val="21"/>
              </w:rPr>
              <w:t>单位地址</w:t>
            </w:r>
          </w:p>
        </w:tc>
        <w:tc>
          <w:tcPr>
            <w:tcW w:w="182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60" w:lineRule="exact"/>
              <w:jc w:val="center"/>
              <w:rPr>
                <w:rFonts w:ascii="黑体" w:eastAsia="黑体" w:hAnsi="黑体" w:cs="Times New Roman"/>
                <w:b/>
                <w:szCs w:val="21"/>
              </w:rPr>
            </w:pPr>
            <w:r>
              <w:rPr>
                <w:rFonts w:ascii="黑体" w:eastAsia="黑体" w:hAnsi="黑体" w:cs="Times New Roman" w:hint="eastAsia"/>
                <w:b/>
                <w:szCs w:val="21"/>
              </w:rPr>
              <w:t>抽检人员</w:t>
            </w:r>
          </w:p>
        </w:tc>
      </w:tr>
      <w:tr w:rsidR="006B7B7E">
        <w:trPr>
          <w:trHeight w:val="513"/>
          <w:jc w:val="center"/>
        </w:trPr>
        <w:tc>
          <w:tcPr>
            <w:tcW w:w="359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hint="eastAsia"/>
                <w:szCs w:val="21"/>
              </w:rPr>
              <w:t>石狮市昭和水舞钻贸易有限公司</w:t>
            </w:r>
          </w:p>
        </w:tc>
        <w:tc>
          <w:tcPr>
            <w:tcW w:w="3615"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hint="eastAsia"/>
                <w:szCs w:val="21"/>
              </w:rPr>
              <w:t>石狮市昭和水舞钻贸易有限公司</w:t>
            </w:r>
          </w:p>
        </w:tc>
        <w:tc>
          <w:tcPr>
            <w:tcW w:w="4636" w:type="dxa"/>
            <w:tcBorders>
              <w:top w:val="nil"/>
              <w:left w:val="nil"/>
              <w:right w:val="single" w:sz="4" w:space="0" w:color="auto"/>
            </w:tcBorders>
            <w:shd w:val="clear" w:color="auto" w:fill="auto"/>
            <w:vAlign w:val="center"/>
          </w:tcPr>
          <w:p w:rsidR="006B7B7E" w:rsidRDefault="008155FE">
            <w:pPr>
              <w:spacing w:line="300" w:lineRule="exact"/>
              <w:ind w:left="210" w:hangingChars="100" w:hanging="210"/>
              <w:rPr>
                <w:rFonts w:ascii="Times New Roman" w:eastAsia="华文仿宋" w:hAnsi="Times New Roman" w:cs="Times New Roman"/>
                <w:szCs w:val="21"/>
              </w:rPr>
            </w:pPr>
            <w:r>
              <w:rPr>
                <w:rFonts w:ascii="Times New Roman" w:eastAsia="华文仿宋" w:hAnsi="Times New Roman" w:cs="Times New Roman" w:hint="eastAsia"/>
                <w:szCs w:val="21"/>
              </w:rPr>
              <w:t>福建省泉州市石狮市双拥路嘉福华庭</w:t>
            </w:r>
            <w:r>
              <w:rPr>
                <w:rFonts w:ascii="Times New Roman" w:eastAsia="华文仿宋" w:hAnsi="Times New Roman" w:cs="Times New Roman" w:hint="eastAsia"/>
                <w:szCs w:val="21"/>
              </w:rPr>
              <w:t>C602</w:t>
            </w:r>
            <w:r>
              <w:rPr>
                <w:rFonts w:ascii="Times New Roman" w:eastAsia="华文仿宋" w:hAnsi="Times New Roman" w:cs="Times New Roman" w:hint="eastAsia"/>
                <w:szCs w:val="21"/>
              </w:rPr>
              <w:t>室</w:t>
            </w:r>
          </w:p>
        </w:tc>
        <w:tc>
          <w:tcPr>
            <w:tcW w:w="1822" w:type="dxa"/>
            <w:tcBorders>
              <w:top w:val="nil"/>
              <w:left w:val="nil"/>
              <w:right w:val="single" w:sz="4" w:space="0" w:color="auto"/>
            </w:tcBorders>
            <w:shd w:val="clear" w:color="auto" w:fill="auto"/>
            <w:vAlign w:val="center"/>
          </w:tcPr>
          <w:p w:rsidR="006B7B7E" w:rsidRDefault="008155FE">
            <w:pPr>
              <w:spacing w:line="360" w:lineRule="exact"/>
              <w:ind w:left="210" w:hangingChars="100" w:hanging="210"/>
              <w:jc w:val="center"/>
              <w:rPr>
                <w:rFonts w:ascii="Times New Roman" w:eastAsia="华文仿宋" w:hAnsi="Times New Roman" w:cs="Times New Roman"/>
                <w:kern w:val="0"/>
                <w:szCs w:val="21"/>
              </w:rPr>
            </w:pPr>
            <w:r>
              <w:rPr>
                <w:rFonts w:ascii="Times New Roman" w:eastAsia="华文仿宋" w:hAnsi="Times New Roman" w:cs="Times New Roman" w:hint="eastAsia"/>
                <w:kern w:val="0"/>
                <w:szCs w:val="21"/>
              </w:rPr>
              <w:t>王荣祥、谢峥能</w:t>
            </w:r>
          </w:p>
        </w:tc>
      </w:tr>
    </w:tbl>
    <w:p w:rsidR="006B7B7E" w:rsidRDefault="006B7B7E" w:rsidP="0015093F">
      <w:pPr>
        <w:snapToGrid w:val="0"/>
        <w:spacing w:beforeLines="50" w:afterLines="50"/>
        <w:jc w:val="left"/>
        <w:rPr>
          <w:rFonts w:ascii="Times New Roman" w:eastAsia="方正小标宋简体" w:hAnsi="Times New Roman" w:cs="Times New Roman"/>
          <w:sz w:val="44"/>
          <w:szCs w:val="44"/>
        </w:rPr>
      </w:pPr>
    </w:p>
    <w:p w:rsidR="006B7B7E" w:rsidRDefault="006B7B7E" w:rsidP="0015093F">
      <w:pPr>
        <w:snapToGrid w:val="0"/>
        <w:spacing w:beforeLines="50" w:afterLines="50"/>
        <w:jc w:val="left"/>
        <w:rPr>
          <w:rFonts w:ascii="Times New Roman" w:eastAsia="方正小标宋简体" w:hAnsi="Times New Roman" w:cs="Times New Roman"/>
          <w:sz w:val="44"/>
          <w:szCs w:val="44"/>
        </w:rPr>
      </w:pPr>
    </w:p>
    <w:p w:rsidR="006B7B7E" w:rsidRDefault="006B7B7E" w:rsidP="0015093F">
      <w:pPr>
        <w:snapToGrid w:val="0"/>
        <w:spacing w:beforeLines="50" w:afterLines="50"/>
        <w:jc w:val="left"/>
        <w:rPr>
          <w:rFonts w:ascii="Times New Roman" w:eastAsia="方正小标宋简体" w:hAnsi="Times New Roman" w:cs="Times New Roman"/>
          <w:sz w:val="44"/>
          <w:szCs w:val="44"/>
        </w:rPr>
      </w:pPr>
    </w:p>
    <w:p w:rsidR="006B7B7E" w:rsidRDefault="006B7B7E" w:rsidP="0015093F">
      <w:pPr>
        <w:snapToGrid w:val="0"/>
        <w:spacing w:beforeLines="50" w:afterLines="50"/>
        <w:jc w:val="left"/>
        <w:rPr>
          <w:rFonts w:ascii="Times New Roman" w:eastAsia="方正小标宋简体" w:hAnsi="Times New Roman" w:cs="Times New Roman"/>
          <w:sz w:val="44"/>
          <w:szCs w:val="44"/>
        </w:rPr>
      </w:pPr>
    </w:p>
    <w:p w:rsidR="006B7B7E" w:rsidRDefault="006B7B7E" w:rsidP="0015093F">
      <w:pPr>
        <w:snapToGrid w:val="0"/>
        <w:spacing w:beforeLines="50" w:afterLines="50"/>
        <w:jc w:val="left"/>
        <w:rPr>
          <w:rFonts w:ascii="Times New Roman" w:eastAsia="方正小标宋简体" w:hAnsi="Times New Roman" w:cs="Times New Roman"/>
          <w:sz w:val="44"/>
          <w:szCs w:val="44"/>
        </w:rPr>
      </w:pPr>
    </w:p>
    <w:p w:rsidR="006B7B7E" w:rsidRDefault="006B7B7E" w:rsidP="0015093F">
      <w:pPr>
        <w:snapToGrid w:val="0"/>
        <w:spacing w:beforeLines="50" w:afterLines="50"/>
        <w:jc w:val="left"/>
        <w:rPr>
          <w:rFonts w:ascii="Times New Roman" w:eastAsia="方正小标宋简体" w:hAnsi="Times New Roman" w:cs="Times New Roman"/>
          <w:sz w:val="44"/>
          <w:szCs w:val="44"/>
        </w:rPr>
      </w:pPr>
    </w:p>
    <w:p w:rsidR="006B7B7E" w:rsidRDefault="006B7B7E" w:rsidP="0015093F">
      <w:pPr>
        <w:snapToGrid w:val="0"/>
        <w:spacing w:beforeLines="50" w:afterLines="50"/>
        <w:jc w:val="left"/>
        <w:rPr>
          <w:rFonts w:ascii="Times New Roman" w:eastAsia="方正小标宋简体" w:hAnsi="Times New Roman" w:cs="Times New Roman"/>
          <w:sz w:val="44"/>
          <w:szCs w:val="44"/>
        </w:rPr>
      </w:pPr>
    </w:p>
    <w:p w:rsidR="006B7B7E" w:rsidRDefault="006B7B7E">
      <w:pPr>
        <w:rPr>
          <w:rFonts w:ascii="Times New Roman" w:hAnsi="Times New Roman" w:cs="Times New Roman"/>
          <w:sz w:val="32"/>
          <w:szCs w:val="32"/>
        </w:rPr>
      </w:pPr>
    </w:p>
    <w:p w:rsidR="006B7B7E" w:rsidRDefault="008155FE">
      <w:pPr>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20</w:t>
      </w:r>
    </w:p>
    <w:p w:rsidR="006B7B7E" w:rsidRDefault="006B7B7E">
      <w:pPr>
        <w:rPr>
          <w:rFonts w:ascii="Times New Roman" w:eastAsia="仿宋_GB2312" w:hAnsi="Times New Roman" w:cs="Times New Roman"/>
          <w:sz w:val="32"/>
          <w:szCs w:val="32"/>
        </w:rPr>
      </w:pPr>
    </w:p>
    <w:p w:rsidR="006B7B7E" w:rsidRDefault="008155FE">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w:t>
      </w:r>
      <w:r>
        <w:rPr>
          <w:rFonts w:ascii="Times New Roman" w:eastAsia="宋体" w:hAnsi="Times New Roman" w:cs="Times New Roman" w:hint="eastAsia"/>
          <w:sz w:val="44"/>
          <w:szCs w:val="44"/>
        </w:rPr>
        <w:t>9</w:t>
      </w:r>
      <w:r>
        <w:rPr>
          <w:rFonts w:ascii="Times New Roman" w:eastAsia="方正小标宋简体" w:hAnsi="Times New Roman" w:cs="Times New Roman"/>
          <w:sz w:val="44"/>
          <w:szCs w:val="44"/>
        </w:rPr>
        <w:t>年泉州市涉水产品生产企业随机监督抽查信息汇总表</w:t>
      </w:r>
    </w:p>
    <w:p w:rsidR="006B7B7E" w:rsidRDefault="006B7B7E">
      <w:pPr>
        <w:rPr>
          <w:rFonts w:ascii="Times New Roman" w:hAnsi="Times New Roman" w:cs="Times New Roman"/>
          <w:szCs w:val="24"/>
        </w:rPr>
      </w:pPr>
    </w:p>
    <w:tbl>
      <w:tblPr>
        <w:tblW w:w="13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1198"/>
        <w:gridCol w:w="1199"/>
        <w:gridCol w:w="1198"/>
        <w:gridCol w:w="1199"/>
        <w:gridCol w:w="1198"/>
        <w:gridCol w:w="1199"/>
        <w:gridCol w:w="1198"/>
        <w:gridCol w:w="1199"/>
        <w:gridCol w:w="1198"/>
        <w:gridCol w:w="1199"/>
      </w:tblGrid>
      <w:tr w:rsidR="006B7B7E">
        <w:trPr>
          <w:trHeight w:val="746"/>
          <w:jc w:val="center"/>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产品类别</w:t>
            </w:r>
          </w:p>
        </w:tc>
        <w:tc>
          <w:tcPr>
            <w:tcW w:w="119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检查</w:t>
            </w:r>
          </w:p>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企业数</w:t>
            </w:r>
          </w:p>
        </w:tc>
        <w:tc>
          <w:tcPr>
            <w:tcW w:w="1199"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企业</w:t>
            </w:r>
          </w:p>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合格数</w:t>
            </w:r>
            <w:r>
              <w:rPr>
                <w:rFonts w:ascii="Times New Roman" w:eastAsia="华文仿宋" w:hAnsi="Times New Roman" w:cs="Times New Roman"/>
                <w:kern w:val="0"/>
                <w:sz w:val="24"/>
                <w:szCs w:val="24"/>
                <w:vertAlign w:val="superscript"/>
              </w:rPr>
              <w:t>1</w:t>
            </w:r>
          </w:p>
        </w:tc>
        <w:tc>
          <w:tcPr>
            <w:tcW w:w="119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检查</w:t>
            </w:r>
          </w:p>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产品数</w:t>
            </w:r>
          </w:p>
        </w:tc>
        <w:tc>
          <w:tcPr>
            <w:tcW w:w="1199"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产品检查合格数</w:t>
            </w:r>
            <w:r>
              <w:rPr>
                <w:rFonts w:ascii="Times New Roman" w:eastAsia="华文仿宋" w:hAnsi="Times New Roman" w:cs="Times New Roman"/>
                <w:kern w:val="0"/>
                <w:sz w:val="24"/>
                <w:szCs w:val="24"/>
                <w:vertAlign w:val="superscript"/>
              </w:rPr>
              <w:t>2</w:t>
            </w:r>
          </w:p>
        </w:tc>
        <w:tc>
          <w:tcPr>
            <w:tcW w:w="119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发现无证产品数</w:t>
            </w:r>
          </w:p>
        </w:tc>
        <w:tc>
          <w:tcPr>
            <w:tcW w:w="1199"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检测</w:t>
            </w:r>
          </w:p>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sz w:val="24"/>
                <w:szCs w:val="24"/>
              </w:rPr>
              <w:t>产品数</w:t>
            </w:r>
          </w:p>
        </w:tc>
        <w:tc>
          <w:tcPr>
            <w:tcW w:w="119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产品检测合格数</w:t>
            </w:r>
          </w:p>
        </w:tc>
        <w:tc>
          <w:tcPr>
            <w:tcW w:w="1199"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责令</w:t>
            </w:r>
            <w:r>
              <w:rPr>
                <w:rFonts w:ascii="Times New Roman" w:eastAsia="华文仿宋" w:hAnsi="Times New Roman" w:cs="Times New Roman" w:hint="eastAsia"/>
                <w:kern w:val="0"/>
                <w:sz w:val="24"/>
                <w:szCs w:val="24"/>
              </w:rPr>
              <w:t>限期</w:t>
            </w:r>
            <w:r>
              <w:rPr>
                <w:rFonts w:ascii="Times New Roman" w:eastAsia="华文仿宋" w:hAnsi="Times New Roman" w:cs="Times New Roman"/>
                <w:kern w:val="0"/>
                <w:sz w:val="24"/>
                <w:szCs w:val="24"/>
              </w:rPr>
              <w:t>改正单位数</w:t>
            </w:r>
          </w:p>
        </w:tc>
        <w:tc>
          <w:tcPr>
            <w:tcW w:w="119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案</w:t>
            </w:r>
            <w:r>
              <w:rPr>
                <w:rFonts w:ascii="Times New Roman" w:eastAsia="华文仿宋" w:hAnsi="Times New Roman" w:cs="Times New Roman" w:hint="eastAsia"/>
                <w:kern w:val="0"/>
                <w:sz w:val="24"/>
                <w:szCs w:val="24"/>
              </w:rPr>
              <w:t>件</w:t>
            </w:r>
            <w:r>
              <w:rPr>
                <w:rFonts w:ascii="Times New Roman" w:eastAsia="华文仿宋" w:hAnsi="Times New Roman" w:cs="Times New Roman"/>
                <w:kern w:val="0"/>
                <w:sz w:val="24"/>
                <w:szCs w:val="24"/>
              </w:rPr>
              <w:t>数</w:t>
            </w:r>
          </w:p>
        </w:tc>
        <w:tc>
          <w:tcPr>
            <w:tcW w:w="1199"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罚款金额（万元）</w:t>
            </w:r>
          </w:p>
        </w:tc>
      </w:tr>
      <w:tr w:rsidR="006B7B7E">
        <w:trPr>
          <w:trHeight w:val="700"/>
          <w:jc w:val="center"/>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输配</w:t>
            </w:r>
            <w:r>
              <w:rPr>
                <w:rFonts w:ascii="Times New Roman" w:eastAsia="华文仿宋" w:hAnsi="Times New Roman" w:cs="Times New Roman"/>
                <w:kern w:val="0"/>
                <w:sz w:val="24"/>
                <w:szCs w:val="24"/>
              </w:rPr>
              <w:t>水设备</w:t>
            </w: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r>
      <w:tr w:rsidR="006B7B7E">
        <w:trPr>
          <w:trHeight w:val="697"/>
          <w:jc w:val="center"/>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水处</w:t>
            </w:r>
            <w:r>
              <w:rPr>
                <w:rFonts w:ascii="Times New Roman" w:eastAsia="华文仿宋" w:hAnsi="Times New Roman" w:cs="Times New Roman"/>
                <w:sz w:val="24"/>
                <w:szCs w:val="24"/>
              </w:rPr>
              <w:t>理材料</w:t>
            </w: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r>
      <w:tr w:rsidR="006B7B7E">
        <w:trPr>
          <w:trHeight w:val="706"/>
          <w:jc w:val="center"/>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sz w:val="24"/>
                <w:szCs w:val="24"/>
              </w:rPr>
              <w:t>化学处理剂</w:t>
            </w: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r>
      <w:tr w:rsidR="006B7B7E">
        <w:trPr>
          <w:trHeight w:val="688"/>
          <w:jc w:val="center"/>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水质</w:t>
            </w:r>
            <w:r>
              <w:rPr>
                <w:rFonts w:ascii="Times New Roman" w:eastAsia="华文仿宋" w:hAnsi="Times New Roman" w:cs="Times New Roman"/>
                <w:kern w:val="0"/>
                <w:sz w:val="24"/>
                <w:szCs w:val="24"/>
              </w:rPr>
              <w:t>处理器</w:t>
            </w: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r>
      <w:tr w:rsidR="006B7B7E">
        <w:trPr>
          <w:trHeight w:val="712"/>
          <w:jc w:val="center"/>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sz w:val="24"/>
                <w:szCs w:val="24"/>
              </w:rPr>
            </w:pPr>
            <w:r>
              <w:rPr>
                <w:rFonts w:ascii="Times New Roman" w:eastAsia="华文仿宋" w:hAnsi="Times New Roman" w:cs="Times New Roman"/>
                <w:kern w:val="0"/>
                <w:sz w:val="24"/>
                <w:szCs w:val="24"/>
              </w:rPr>
              <w:t>合计</w:t>
            </w: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c>
          <w:tcPr>
            <w:tcW w:w="1199"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left"/>
              <w:rPr>
                <w:rFonts w:ascii="Times New Roman" w:eastAsia="华文仿宋" w:hAnsi="Times New Roman" w:cs="Times New Roman"/>
                <w:sz w:val="24"/>
                <w:szCs w:val="24"/>
              </w:rPr>
            </w:pPr>
          </w:p>
        </w:tc>
      </w:tr>
    </w:tbl>
    <w:p w:rsidR="006B7B7E" w:rsidRDefault="008155FE">
      <w:pPr>
        <w:widowControl/>
        <w:ind w:leftChars="450" w:left="1365" w:hangingChars="200" w:hanging="420"/>
        <w:rPr>
          <w:rFonts w:ascii="Times New Roman" w:eastAsia="华文仿宋" w:hAnsi="Times New Roman" w:cs="Times New Roman"/>
          <w:kern w:val="0"/>
          <w:szCs w:val="21"/>
        </w:rPr>
      </w:pPr>
      <w:r>
        <w:rPr>
          <w:rFonts w:ascii="Times New Roman" w:eastAsia="华文仿宋" w:hAnsi="Times New Roman" w:cs="Times New Roman"/>
          <w:kern w:val="0"/>
          <w:szCs w:val="21"/>
        </w:rPr>
        <w:t>注：</w:t>
      </w:r>
      <w:r>
        <w:rPr>
          <w:rFonts w:ascii="Times New Roman" w:eastAsia="华文仿宋" w:hAnsi="Times New Roman" w:cs="Times New Roman"/>
          <w:kern w:val="0"/>
          <w:szCs w:val="21"/>
        </w:rPr>
        <w:t>1.</w:t>
      </w:r>
      <w:r>
        <w:rPr>
          <w:rFonts w:ascii="Times New Roman" w:eastAsia="华文仿宋" w:hAnsi="Times New Roman" w:cs="Times New Roman"/>
          <w:kern w:val="0"/>
          <w:szCs w:val="21"/>
        </w:rPr>
        <w:t>符合《涉及饮用水卫生安全产品生产企业卫生规范》要求，按照卫生许可内容进行生产，产品经检查和检测合格，判定为合格企业。</w:t>
      </w:r>
    </w:p>
    <w:p w:rsidR="006B7B7E" w:rsidRDefault="008155FE">
      <w:pPr>
        <w:widowControl/>
        <w:ind w:firstLineChars="650" w:firstLine="1365"/>
        <w:rPr>
          <w:rFonts w:ascii="Times New Roman" w:eastAsia="华文仿宋" w:hAnsi="Times New Roman" w:cs="Times New Roman"/>
          <w:kern w:val="0"/>
          <w:szCs w:val="21"/>
        </w:rPr>
      </w:pPr>
      <w:r>
        <w:rPr>
          <w:rFonts w:ascii="Times New Roman" w:eastAsia="华文仿宋" w:hAnsi="Times New Roman" w:cs="Times New Roman"/>
          <w:kern w:val="0"/>
          <w:szCs w:val="21"/>
        </w:rPr>
        <w:t>2.</w:t>
      </w:r>
      <w:r>
        <w:rPr>
          <w:rFonts w:ascii="Times New Roman" w:eastAsia="华文仿宋" w:hAnsi="Times New Roman" w:cs="Times New Roman"/>
          <w:kern w:val="0"/>
          <w:szCs w:val="21"/>
        </w:rPr>
        <w:t>取得卫生许可批件及标签、说明书均合格的产品数。</w:t>
      </w:r>
    </w:p>
    <w:p w:rsidR="006B7B7E" w:rsidRDefault="006B7B7E">
      <w:pPr>
        <w:widowControl/>
        <w:rPr>
          <w:rFonts w:ascii="Times New Roman" w:eastAsia="华文仿宋" w:hAnsi="Times New Roman" w:cs="Times New Roman"/>
          <w:kern w:val="0"/>
          <w:szCs w:val="21"/>
        </w:rPr>
      </w:pPr>
    </w:p>
    <w:p w:rsidR="006B7B7E" w:rsidRDefault="006B7B7E" w:rsidP="0015093F">
      <w:pPr>
        <w:snapToGrid w:val="0"/>
        <w:spacing w:beforeLines="200"/>
        <w:jc w:val="left"/>
        <w:rPr>
          <w:rFonts w:ascii="Times New Roman" w:eastAsia="仿宋_GB2312" w:hAnsi="Times New Roman" w:cs="Times New Roman"/>
          <w:sz w:val="32"/>
          <w:szCs w:val="32"/>
        </w:rPr>
      </w:pPr>
    </w:p>
    <w:p w:rsidR="006B7B7E" w:rsidRDefault="008155FE" w:rsidP="0015093F">
      <w:pPr>
        <w:snapToGrid w:val="0"/>
        <w:spacing w:beforeLines="200"/>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21</w:t>
      </w:r>
    </w:p>
    <w:p w:rsidR="006B7B7E" w:rsidRDefault="008155FE" w:rsidP="0015093F">
      <w:pPr>
        <w:snapToGrid w:val="0"/>
        <w:spacing w:beforeLines="50"/>
        <w:jc w:val="center"/>
        <w:rPr>
          <w:rFonts w:ascii="Times New Roman" w:eastAsia="方正小标宋简体" w:hAnsi="Times New Roman" w:cs="Times New Roman"/>
          <w:sz w:val="44"/>
          <w:szCs w:val="44"/>
        </w:rPr>
      </w:pPr>
      <w:r>
        <w:rPr>
          <w:rFonts w:ascii="Times New Roman" w:eastAsia="宋体" w:hAnsi="Times New Roman" w:cs="Times New Roman"/>
          <w:sz w:val="44"/>
          <w:szCs w:val="44"/>
        </w:rPr>
        <w:t>★</w:t>
      </w:r>
      <w:r>
        <w:rPr>
          <w:rFonts w:ascii="Times New Roman" w:eastAsia="方正小标宋简体" w:hAnsi="Times New Roman" w:cs="Times New Roman"/>
          <w:sz w:val="44"/>
          <w:szCs w:val="44"/>
        </w:rPr>
        <w:t>201</w:t>
      </w:r>
      <w:r>
        <w:rPr>
          <w:rFonts w:ascii="Times New Roman" w:eastAsia="宋体" w:hAnsi="Times New Roman" w:cs="Times New Roman" w:hint="eastAsia"/>
          <w:sz w:val="44"/>
          <w:szCs w:val="44"/>
        </w:rPr>
        <w:t>9</w:t>
      </w:r>
      <w:r>
        <w:rPr>
          <w:rFonts w:ascii="Times New Roman" w:eastAsia="方正小标宋简体" w:hAnsi="Times New Roman" w:cs="Times New Roman"/>
          <w:sz w:val="44"/>
          <w:szCs w:val="44"/>
        </w:rPr>
        <w:t>年泉州市涉水产品经营单位随机监督抽查信息汇总表</w:t>
      </w:r>
    </w:p>
    <w:p w:rsidR="006B7B7E" w:rsidRDefault="006B7B7E" w:rsidP="0015093F">
      <w:pPr>
        <w:snapToGrid w:val="0"/>
        <w:spacing w:beforeLines="50"/>
        <w:jc w:val="center"/>
        <w:rPr>
          <w:rFonts w:ascii="Times New Roman" w:eastAsia="方正小标宋简体" w:hAnsi="Times New Roman" w:cs="Times New Roman"/>
          <w:szCs w:val="21"/>
        </w:rPr>
      </w:pPr>
    </w:p>
    <w:tbl>
      <w:tblPr>
        <w:tblW w:w="13752"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3"/>
        <w:gridCol w:w="1018"/>
        <w:gridCol w:w="1233"/>
        <w:gridCol w:w="1014"/>
        <w:gridCol w:w="1275"/>
        <w:gridCol w:w="1276"/>
        <w:gridCol w:w="992"/>
        <w:gridCol w:w="1134"/>
        <w:gridCol w:w="1134"/>
        <w:gridCol w:w="993"/>
        <w:gridCol w:w="1370"/>
      </w:tblGrid>
      <w:tr w:rsidR="006B7B7E">
        <w:trPr>
          <w:trHeight w:val="969"/>
          <w:jc w:val="center"/>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单位类别</w:t>
            </w:r>
          </w:p>
        </w:tc>
        <w:tc>
          <w:tcPr>
            <w:tcW w:w="1018"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检查</w:t>
            </w:r>
          </w:p>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单位数</w:t>
            </w:r>
          </w:p>
        </w:tc>
        <w:tc>
          <w:tcPr>
            <w:tcW w:w="1233"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单位</w:t>
            </w:r>
          </w:p>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合格数</w:t>
            </w:r>
            <w:r>
              <w:rPr>
                <w:rFonts w:ascii="Times New Roman" w:eastAsia="华文仿宋" w:hAnsi="Times New Roman" w:cs="Times New Roman"/>
                <w:kern w:val="0"/>
                <w:sz w:val="24"/>
                <w:szCs w:val="24"/>
              </w:rPr>
              <w:t>1</w:t>
            </w:r>
          </w:p>
        </w:tc>
        <w:tc>
          <w:tcPr>
            <w:tcW w:w="101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检查</w:t>
            </w:r>
          </w:p>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hint="eastAsia"/>
                <w:kern w:val="0"/>
                <w:sz w:val="24"/>
                <w:szCs w:val="24"/>
              </w:rPr>
              <w:t>产品数</w:t>
            </w:r>
          </w:p>
        </w:tc>
        <w:tc>
          <w:tcPr>
            <w:tcW w:w="1275"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产品检查合格数</w:t>
            </w:r>
            <w:r>
              <w:rPr>
                <w:rFonts w:ascii="Times New Roman" w:eastAsia="华文仿宋" w:hAnsi="Times New Roman" w:cs="Times New Roman"/>
                <w:kern w:val="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发现无证产品数</w:t>
            </w: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检测</w:t>
            </w:r>
          </w:p>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产品数</w:t>
            </w: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产品检测合格数</w:t>
            </w: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责令</w:t>
            </w:r>
            <w:r>
              <w:rPr>
                <w:rFonts w:ascii="Times New Roman" w:eastAsia="华文仿宋" w:hAnsi="Times New Roman" w:cs="Times New Roman" w:hint="eastAsia"/>
                <w:kern w:val="0"/>
                <w:sz w:val="24"/>
                <w:szCs w:val="24"/>
              </w:rPr>
              <w:t>限期</w:t>
            </w:r>
            <w:r>
              <w:rPr>
                <w:rFonts w:ascii="Times New Roman" w:eastAsia="华文仿宋" w:hAnsi="Times New Roman" w:cs="Times New Roman"/>
                <w:kern w:val="0"/>
                <w:sz w:val="24"/>
                <w:szCs w:val="24"/>
              </w:rPr>
              <w:t>改正单位数</w:t>
            </w:r>
          </w:p>
        </w:tc>
        <w:tc>
          <w:tcPr>
            <w:tcW w:w="993"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案</w:t>
            </w:r>
            <w:r>
              <w:rPr>
                <w:rFonts w:ascii="Times New Roman" w:eastAsia="华文仿宋" w:hAnsi="Times New Roman" w:cs="Times New Roman" w:hint="eastAsia"/>
                <w:kern w:val="0"/>
                <w:sz w:val="24"/>
                <w:szCs w:val="24"/>
              </w:rPr>
              <w:t>件</w:t>
            </w:r>
            <w:r>
              <w:rPr>
                <w:rFonts w:ascii="Times New Roman" w:eastAsia="华文仿宋" w:hAnsi="Times New Roman" w:cs="Times New Roman"/>
                <w:kern w:val="0"/>
                <w:sz w:val="24"/>
                <w:szCs w:val="24"/>
              </w:rPr>
              <w:t>数</w:t>
            </w:r>
          </w:p>
        </w:tc>
        <w:tc>
          <w:tcPr>
            <w:tcW w:w="1370"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罚款金额</w:t>
            </w:r>
          </w:p>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（万元）</w:t>
            </w:r>
          </w:p>
        </w:tc>
      </w:tr>
      <w:tr w:rsidR="006B7B7E">
        <w:trPr>
          <w:trHeight w:val="614"/>
          <w:jc w:val="center"/>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在华责任单位</w:t>
            </w:r>
          </w:p>
        </w:tc>
        <w:tc>
          <w:tcPr>
            <w:tcW w:w="101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3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01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370"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r>
      <w:tr w:rsidR="006B7B7E">
        <w:trPr>
          <w:trHeight w:val="552"/>
          <w:jc w:val="center"/>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城市实体经销单位</w:t>
            </w:r>
          </w:p>
        </w:tc>
        <w:tc>
          <w:tcPr>
            <w:tcW w:w="101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3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01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370"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r>
      <w:tr w:rsidR="006B7B7E">
        <w:trPr>
          <w:trHeight w:val="561"/>
          <w:jc w:val="center"/>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乡镇实体经销单</w:t>
            </w:r>
            <w:r>
              <w:rPr>
                <w:rFonts w:ascii="Times New Roman" w:eastAsia="华文仿宋" w:hAnsi="Times New Roman" w:cs="Times New Roman"/>
                <w:kern w:val="0"/>
                <w:sz w:val="24"/>
                <w:szCs w:val="24"/>
              </w:rPr>
              <w:t>位</w:t>
            </w:r>
          </w:p>
        </w:tc>
        <w:tc>
          <w:tcPr>
            <w:tcW w:w="101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3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01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370"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r>
      <w:tr w:rsidR="006B7B7E">
        <w:trPr>
          <w:trHeight w:val="569"/>
          <w:jc w:val="center"/>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网店</w:t>
            </w:r>
          </w:p>
        </w:tc>
        <w:tc>
          <w:tcPr>
            <w:tcW w:w="101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3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01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w:t>
            </w: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370"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r>
      <w:tr w:rsidR="006B7B7E">
        <w:trPr>
          <w:trHeight w:val="886"/>
          <w:jc w:val="center"/>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现制现售</w:t>
            </w:r>
            <w:r>
              <w:rPr>
                <w:rFonts w:ascii="Times New Roman" w:eastAsia="华文仿宋" w:hAnsi="Times New Roman" w:cs="Times New Roman"/>
                <w:kern w:val="0"/>
                <w:sz w:val="24"/>
                <w:szCs w:val="24"/>
              </w:rPr>
              <w:t>饮用水经营单位</w:t>
            </w:r>
            <w:r>
              <w:rPr>
                <w:rFonts w:ascii="Times New Roman" w:eastAsia="华文仿宋" w:hAnsi="Times New Roman" w:cs="Times New Roman" w:hint="eastAsia"/>
                <w:kern w:val="0"/>
                <w:sz w:val="24"/>
                <w:szCs w:val="24"/>
              </w:rPr>
              <w:t>3</w:t>
            </w:r>
          </w:p>
        </w:tc>
        <w:tc>
          <w:tcPr>
            <w:tcW w:w="101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3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01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370"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r>
      <w:tr w:rsidR="006B7B7E">
        <w:trPr>
          <w:trHeight w:val="702"/>
          <w:jc w:val="center"/>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6B7B7E" w:rsidRDefault="008155FE">
            <w:pPr>
              <w:spacing w:line="320" w:lineRule="exact"/>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合计</w:t>
            </w:r>
          </w:p>
        </w:tc>
        <w:tc>
          <w:tcPr>
            <w:tcW w:w="1018"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3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01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c>
          <w:tcPr>
            <w:tcW w:w="1370" w:type="dxa"/>
            <w:tcBorders>
              <w:top w:val="single" w:sz="4" w:space="0" w:color="auto"/>
              <w:left w:val="nil"/>
              <w:bottom w:val="single" w:sz="4" w:space="0" w:color="auto"/>
              <w:right w:val="single" w:sz="4" w:space="0" w:color="auto"/>
            </w:tcBorders>
            <w:shd w:val="clear" w:color="auto" w:fill="auto"/>
          </w:tcPr>
          <w:p w:rsidR="006B7B7E" w:rsidRDefault="006B7B7E">
            <w:pPr>
              <w:spacing w:line="320" w:lineRule="exact"/>
              <w:jc w:val="center"/>
              <w:rPr>
                <w:rFonts w:ascii="Times New Roman" w:eastAsia="华文仿宋" w:hAnsi="Times New Roman" w:cs="Times New Roman"/>
                <w:kern w:val="0"/>
                <w:sz w:val="24"/>
                <w:szCs w:val="24"/>
              </w:rPr>
            </w:pPr>
          </w:p>
        </w:tc>
      </w:tr>
    </w:tbl>
    <w:p w:rsidR="006B7B7E" w:rsidRDefault="008155FE">
      <w:pPr>
        <w:widowControl/>
        <w:ind w:leftChars="221" w:left="464"/>
        <w:rPr>
          <w:rFonts w:ascii="华文仿宋" w:eastAsia="华文仿宋" w:hAnsi="华文仿宋" w:cs="Times New Roman"/>
          <w:kern w:val="0"/>
          <w:szCs w:val="21"/>
        </w:rPr>
      </w:pPr>
      <w:r>
        <w:rPr>
          <w:rFonts w:ascii="华文仿宋" w:eastAsia="华文仿宋" w:hAnsi="华文仿宋" w:cs="Times New Roman"/>
          <w:kern w:val="0"/>
          <w:szCs w:val="21"/>
        </w:rPr>
        <w:t>注：</w:t>
      </w:r>
      <w:r>
        <w:rPr>
          <w:rFonts w:ascii="华文仿宋" w:eastAsia="华文仿宋" w:hAnsi="华文仿宋" w:cs="Times New Roman"/>
          <w:kern w:val="0"/>
          <w:szCs w:val="21"/>
        </w:rPr>
        <w:t>1.</w:t>
      </w:r>
      <w:r>
        <w:rPr>
          <w:rFonts w:ascii="华文仿宋" w:eastAsia="华文仿宋" w:hAnsi="华文仿宋" w:cs="Times New Roman"/>
          <w:kern w:val="0"/>
          <w:szCs w:val="21"/>
        </w:rPr>
        <w:t>产品取</w:t>
      </w:r>
      <w:r>
        <w:rPr>
          <w:rFonts w:ascii="华文仿宋" w:eastAsia="华文仿宋" w:hAnsi="华文仿宋" w:cs="Times New Roman"/>
          <w:kern w:val="0"/>
          <w:szCs w:val="21"/>
        </w:rPr>
        <w:t>得卫生许可批件，产品检查和检测均合格的单位数</w:t>
      </w:r>
    </w:p>
    <w:p w:rsidR="006B7B7E" w:rsidRDefault="008155FE">
      <w:pPr>
        <w:widowControl/>
        <w:ind w:leftChars="221" w:left="464" w:firstLineChars="200" w:firstLine="420"/>
        <w:rPr>
          <w:rFonts w:ascii="华文仿宋" w:eastAsia="华文仿宋" w:hAnsi="华文仿宋" w:cs="Times New Roman"/>
          <w:kern w:val="0"/>
          <w:szCs w:val="21"/>
        </w:rPr>
      </w:pPr>
      <w:r>
        <w:rPr>
          <w:rFonts w:ascii="华文仿宋" w:eastAsia="华文仿宋" w:hAnsi="华文仿宋" w:cs="Times New Roman"/>
          <w:kern w:val="0"/>
          <w:szCs w:val="21"/>
        </w:rPr>
        <w:t>2.</w:t>
      </w:r>
      <w:r>
        <w:rPr>
          <w:rFonts w:ascii="华文仿宋" w:eastAsia="华文仿宋" w:hAnsi="华文仿宋" w:cs="Times New Roman"/>
          <w:kern w:val="0"/>
          <w:szCs w:val="21"/>
        </w:rPr>
        <w:t>产品取得卫生许可批件及标签、说明书均合格的产品数。</w:t>
      </w:r>
    </w:p>
    <w:p w:rsidR="006B7B7E" w:rsidRDefault="008155FE">
      <w:pPr>
        <w:widowControl/>
        <w:ind w:leftChars="221" w:left="464" w:firstLineChars="200" w:firstLine="420"/>
        <w:rPr>
          <w:rFonts w:ascii="华文仿宋" w:eastAsia="华文仿宋" w:hAnsi="华文仿宋" w:cs="Times New Roman"/>
          <w:kern w:val="0"/>
          <w:szCs w:val="21"/>
        </w:rPr>
      </w:pPr>
      <w:r>
        <w:rPr>
          <w:rFonts w:ascii="华文仿宋" w:eastAsia="华文仿宋" w:hAnsi="华文仿宋" w:cs="Times New Roman" w:hint="eastAsia"/>
          <w:kern w:val="0"/>
          <w:szCs w:val="21"/>
        </w:rPr>
        <w:t>3</w:t>
      </w:r>
      <w:r>
        <w:rPr>
          <w:rFonts w:ascii="华文仿宋" w:eastAsia="华文仿宋" w:hAnsi="华文仿宋" w:cs="Times New Roman"/>
          <w:kern w:val="0"/>
          <w:szCs w:val="21"/>
        </w:rPr>
        <w:t>.</w:t>
      </w:r>
      <w:r>
        <w:rPr>
          <w:rFonts w:ascii="华文仿宋" w:eastAsia="华文仿宋" w:hAnsi="华文仿宋" w:cs="Times New Roman"/>
          <w:kern w:val="0"/>
          <w:szCs w:val="21"/>
        </w:rPr>
        <w:t>产品数指应用现场数。</w:t>
      </w:r>
    </w:p>
    <w:p w:rsidR="006B7B7E" w:rsidRDefault="006B7B7E">
      <w:pPr>
        <w:widowControl/>
        <w:ind w:leftChars="221" w:left="464"/>
        <w:rPr>
          <w:rFonts w:ascii="Times New Roman" w:eastAsia="华文仿宋" w:hAnsi="Times New Roman" w:cs="Times New Roman"/>
          <w:kern w:val="0"/>
          <w:szCs w:val="21"/>
        </w:rPr>
      </w:pPr>
    </w:p>
    <w:p w:rsidR="006B7B7E" w:rsidRDefault="006B7B7E">
      <w:pPr>
        <w:widowControl/>
        <w:ind w:leftChars="221" w:left="464"/>
        <w:rPr>
          <w:rFonts w:ascii="Times New Roman" w:eastAsia="华文仿宋" w:hAnsi="Times New Roman" w:cs="Times New Roman"/>
          <w:kern w:val="0"/>
          <w:szCs w:val="21"/>
        </w:rPr>
      </w:pPr>
    </w:p>
    <w:p w:rsidR="006B7B7E" w:rsidRDefault="006B7B7E">
      <w:pPr>
        <w:widowControl/>
        <w:ind w:leftChars="221" w:left="464"/>
        <w:rPr>
          <w:rFonts w:ascii="Times New Roman" w:eastAsia="华文仿宋" w:hAnsi="Times New Roman" w:cs="Times New Roman"/>
          <w:kern w:val="0"/>
          <w:szCs w:val="21"/>
        </w:rPr>
      </w:pPr>
    </w:p>
    <w:p w:rsidR="006B7B7E" w:rsidRDefault="006B7B7E">
      <w:pPr>
        <w:widowControl/>
        <w:ind w:leftChars="221" w:left="464"/>
        <w:rPr>
          <w:rFonts w:ascii="Times New Roman" w:eastAsia="华文仿宋" w:hAnsi="Times New Roman" w:cs="Times New Roman"/>
          <w:kern w:val="0"/>
          <w:szCs w:val="21"/>
        </w:rPr>
      </w:pPr>
    </w:p>
    <w:p w:rsidR="006B7B7E" w:rsidRDefault="008155FE">
      <w:pPr>
        <w:adjustRightInd w:val="0"/>
        <w:snapToGrid w:val="0"/>
        <w:spacing w:line="590" w:lineRule="exact"/>
        <w:jc w:val="left"/>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22</w:t>
      </w:r>
    </w:p>
    <w:p w:rsidR="006B7B7E" w:rsidRDefault="006B7B7E">
      <w:pPr>
        <w:adjustRightInd w:val="0"/>
        <w:snapToGrid w:val="0"/>
        <w:spacing w:line="590" w:lineRule="exact"/>
        <w:jc w:val="left"/>
        <w:rPr>
          <w:rFonts w:ascii="黑体" w:eastAsia="黑体" w:hAnsi="黑体" w:cs="黑体"/>
          <w:sz w:val="28"/>
          <w:szCs w:val="28"/>
        </w:rPr>
      </w:pPr>
    </w:p>
    <w:p w:rsidR="006B7B7E" w:rsidRDefault="008155FE">
      <w:pPr>
        <w:spacing w:line="440" w:lineRule="exact"/>
        <w:jc w:val="center"/>
        <w:rPr>
          <w:b/>
          <w:sz w:val="44"/>
          <w:szCs w:val="44"/>
        </w:rPr>
      </w:pPr>
      <w:r>
        <w:rPr>
          <w:rFonts w:ascii="宋体" w:hAnsi="宋体" w:hint="eastAsia"/>
          <w:b/>
          <w:sz w:val="44"/>
          <w:szCs w:val="44"/>
        </w:rPr>
        <w:t>2019</w:t>
      </w:r>
      <w:r>
        <w:rPr>
          <w:rFonts w:ascii="宋体" w:hAnsi="宋体" w:hint="eastAsia"/>
          <w:b/>
          <w:sz w:val="44"/>
          <w:szCs w:val="44"/>
        </w:rPr>
        <w:t>年泉州市餐具、饮具集中消毒服务单位随机监督抽查工作计划表</w:t>
      </w: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3651"/>
        <w:gridCol w:w="5954"/>
        <w:gridCol w:w="2456"/>
      </w:tblGrid>
      <w:tr w:rsidR="006B7B7E">
        <w:trPr>
          <w:trHeight w:val="409"/>
        </w:trPr>
        <w:tc>
          <w:tcPr>
            <w:tcW w:w="817" w:type="dxa"/>
            <w:vAlign w:val="center"/>
          </w:tcPr>
          <w:p w:rsidR="006B7B7E" w:rsidRDefault="008155FE">
            <w:pPr>
              <w:spacing w:line="360" w:lineRule="exact"/>
              <w:jc w:val="center"/>
              <w:rPr>
                <w:rFonts w:ascii="华文仿宋" w:eastAsia="华文仿宋" w:hAnsi="华文仿宋"/>
                <w:kern w:val="0"/>
                <w:sz w:val="24"/>
                <w:szCs w:val="24"/>
              </w:rPr>
            </w:pPr>
            <w:r>
              <w:rPr>
                <w:rFonts w:ascii="华文仿宋" w:eastAsia="华文仿宋" w:hAnsi="华文仿宋" w:hint="eastAsia"/>
                <w:kern w:val="0"/>
                <w:sz w:val="24"/>
                <w:szCs w:val="24"/>
              </w:rPr>
              <w:t>序号</w:t>
            </w:r>
          </w:p>
        </w:tc>
        <w:tc>
          <w:tcPr>
            <w:tcW w:w="1843" w:type="dxa"/>
            <w:vAlign w:val="center"/>
          </w:tcPr>
          <w:p w:rsidR="006B7B7E" w:rsidRDefault="008155FE">
            <w:pPr>
              <w:spacing w:line="360" w:lineRule="exact"/>
              <w:jc w:val="center"/>
              <w:rPr>
                <w:rFonts w:ascii="华文仿宋" w:eastAsia="华文仿宋" w:hAnsi="华文仿宋"/>
                <w:kern w:val="0"/>
                <w:sz w:val="24"/>
                <w:szCs w:val="24"/>
              </w:rPr>
            </w:pPr>
            <w:r>
              <w:rPr>
                <w:rFonts w:ascii="华文仿宋" w:eastAsia="华文仿宋" w:hAnsi="华文仿宋" w:hint="eastAsia"/>
                <w:kern w:val="0"/>
                <w:sz w:val="24"/>
                <w:szCs w:val="24"/>
              </w:rPr>
              <w:t>监督检查对象</w:t>
            </w:r>
          </w:p>
        </w:tc>
        <w:tc>
          <w:tcPr>
            <w:tcW w:w="3651" w:type="dxa"/>
            <w:vAlign w:val="center"/>
          </w:tcPr>
          <w:p w:rsidR="006B7B7E" w:rsidRDefault="008155FE">
            <w:pPr>
              <w:spacing w:line="360" w:lineRule="exact"/>
              <w:jc w:val="center"/>
              <w:rPr>
                <w:rFonts w:ascii="华文仿宋" w:eastAsia="华文仿宋" w:hAnsi="华文仿宋"/>
                <w:sz w:val="32"/>
                <w:szCs w:val="32"/>
              </w:rPr>
            </w:pPr>
            <w:r>
              <w:rPr>
                <w:rFonts w:ascii="华文仿宋" w:eastAsia="华文仿宋" w:hAnsi="华文仿宋" w:hint="eastAsia"/>
                <w:sz w:val="24"/>
                <w:szCs w:val="24"/>
              </w:rPr>
              <w:t>范围和数量</w:t>
            </w:r>
          </w:p>
        </w:tc>
        <w:tc>
          <w:tcPr>
            <w:tcW w:w="5954" w:type="dxa"/>
            <w:vAlign w:val="center"/>
          </w:tcPr>
          <w:p w:rsidR="006B7B7E" w:rsidRDefault="008155FE">
            <w:pPr>
              <w:spacing w:line="360" w:lineRule="exact"/>
              <w:jc w:val="center"/>
              <w:rPr>
                <w:rFonts w:ascii="华文仿宋" w:eastAsia="华文仿宋" w:hAnsi="华文仿宋"/>
                <w:sz w:val="32"/>
                <w:szCs w:val="32"/>
              </w:rPr>
            </w:pPr>
            <w:r>
              <w:rPr>
                <w:rFonts w:ascii="华文仿宋" w:eastAsia="华文仿宋" w:hAnsi="华文仿宋" w:hint="eastAsia"/>
                <w:sz w:val="24"/>
                <w:szCs w:val="24"/>
              </w:rPr>
              <w:t>检查内容</w:t>
            </w:r>
          </w:p>
        </w:tc>
        <w:tc>
          <w:tcPr>
            <w:tcW w:w="2456" w:type="dxa"/>
            <w:vAlign w:val="center"/>
          </w:tcPr>
          <w:p w:rsidR="006B7B7E" w:rsidRDefault="008155FE">
            <w:pPr>
              <w:spacing w:line="360" w:lineRule="exact"/>
              <w:jc w:val="center"/>
              <w:rPr>
                <w:rFonts w:ascii="华文仿宋" w:eastAsia="华文仿宋" w:hAnsi="华文仿宋"/>
                <w:sz w:val="32"/>
                <w:szCs w:val="32"/>
              </w:rPr>
            </w:pPr>
            <w:r>
              <w:rPr>
                <w:rFonts w:ascii="华文仿宋" w:eastAsia="华文仿宋" w:hAnsi="华文仿宋" w:hint="eastAsia"/>
                <w:sz w:val="24"/>
                <w:szCs w:val="24"/>
              </w:rPr>
              <w:t>检测项目</w:t>
            </w:r>
          </w:p>
        </w:tc>
      </w:tr>
      <w:tr w:rsidR="006B7B7E">
        <w:trPr>
          <w:trHeight w:val="860"/>
        </w:trPr>
        <w:tc>
          <w:tcPr>
            <w:tcW w:w="817" w:type="dxa"/>
            <w:vAlign w:val="center"/>
          </w:tcPr>
          <w:p w:rsidR="006B7B7E" w:rsidRDefault="008155FE">
            <w:pPr>
              <w:spacing w:line="280" w:lineRule="exact"/>
              <w:jc w:val="center"/>
              <w:rPr>
                <w:rFonts w:ascii="华文仿宋" w:eastAsia="华文仿宋" w:hAnsi="华文仿宋"/>
                <w:kern w:val="0"/>
                <w:sz w:val="24"/>
                <w:szCs w:val="24"/>
              </w:rPr>
            </w:pPr>
            <w:r>
              <w:rPr>
                <w:rFonts w:ascii="华文仿宋" w:eastAsia="华文仿宋" w:hAnsi="华文仿宋"/>
                <w:kern w:val="0"/>
                <w:sz w:val="24"/>
                <w:szCs w:val="24"/>
              </w:rPr>
              <w:t>1</w:t>
            </w:r>
          </w:p>
        </w:tc>
        <w:tc>
          <w:tcPr>
            <w:tcW w:w="1843" w:type="dxa"/>
            <w:vAlign w:val="center"/>
          </w:tcPr>
          <w:p w:rsidR="006B7B7E" w:rsidRDefault="008155FE">
            <w:pPr>
              <w:spacing w:line="280" w:lineRule="exact"/>
              <w:rPr>
                <w:rFonts w:ascii="华文仿宋" w:eastAsia="华文仿宋" w:hAnsi="华文仿宋"/>
                <w:sz w:val="32"/>
                <w:szCs w:val="32"/>
              </w:rPr>
            </w:pPr>
            <w:r>
              <w:rPr>
                <w:rFonts w:ascii="华文仿宋" w:eastAsia="华文仿宋" w:hAnsi="华文仿宋" w:hint="eastAsia"/>
                <w:kern w:val="0"/>
                <w:sz w:val="24"/>
                <w:szCs w:val="24"/>
              </w:rPr>
              <w:t>餐具、饮具集中消毒服务单位</w:t>
            </w:r>
          </w:p>
        </w:tc>
        <w:tc>
          <w:tcPr>
            <w:tcW w:w="3651" w:type="dxa"/>
            <w:vAlign w:val="center"/>
          </w:tcPr>
          <w:p w:rsidR="006B7B7E" w:rsidRDefault="008155FE">
            <w:pPr>
              <w:spacing w:line="280" w:lineRule="exact"/>
              <w:rPr>
                <w:rFonts w:ascii="华文仿宋" w:eastAsia="华文仿宋" w:hAnsi="华文仿宋"/>
                <w:sz w:val="32"/>
                <w:szCs w:val="32"/>
              </w:rPr>
            </w:pPr>
            <w:r>
              <w:rPr>
                <w:rFonts w:ascii="华文仿宋" w:eastAsia="华文仿宋" w:hAnsi="华文仿宋" w:hint="eastAsia"/>
                <w:kern w:val="0"/>
                <w:sz w:val="24"/>
                <w:szCs w:val="24"/>
              </w:rPr>
              <w:t>辖区内所有生产企业</w:t>
            </w:r>
          </w:p>
        </w:tc>
        <w:tc>
          <w:tcPr>
            <w:tcW w:w="5954" w:type="dxa"/>
            <w:vAlign w:val="center"/>
          </w:tcPr>
          <w:p w:rsidR="006B7B7E" w:rsidRDefault="008155FE">
            <w:pPr>
              <w:spacing w:line="280" w:lineRule="exact"/>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hint="eastAsia"/>
                <w:sz w:val="24"/>
                <w:szCs w:val="24"/>
              </w:rPr>
              <w:t>用水符合国家饮用水卫生标准情况</w:t>
            </w:r>
          </w:p>
          <w:p w:rsidR="006B7B7E" w:rsidRDefault="008155FE">
            <w:pPr>
              <w:spacing w:line="280" w:lineRule="exact"/>
              <w:rPr>
                <w:rFonts w:ascii="华文仿宋" w:eastAsia="华文仿宋" w:hAnsi="华文仿宋"/>
                <w:sz w:val="24"/>
                <w:szCs w:val="24"/>
              </w:rPr>
            </w:pPr>
            <w:r>
              <w:rPr>
                <w:rFonts w:ascii="华文仿宋" w:eastAsia="华文仿宋" w:hAnsi="华文仿宋" w:hint="eastAsia"/>
                <w:sz w:val="24"/>
                <w:szCs w:val="24"/>
              </w:rPr>
              <w:t>2.</w:t>
            </w:r>
            <w:r>
              <w:rPr>
                <w:rFonts w:ascii="华文仿宋" w:eastAsia="华文仿宋" w:hAnsi="华文仿宋" w:hint="eastAsia"/>
                <w:sz w:val="24"/>
                <w:szCs w:val="24"/>
              </w:rPr>
              <w:t>使用的洗涤剂、消毒剂符合国家食品安全标准情况</w:t>
            </w:r>
          </w:p>
          <w:p w:rsidR="006B7B7E" w:rsidRDefault="008155FE">
            <w:pPr>
              <w:spacing w:line="280" w:lineRule="exact"/>
              <w:rPr>
                <w:rFonts w:ascii="华文仿宋" w:eastAsia="华文仿宋" w:hAnsi="华文仿宋"/>
                <w:sz w:val="32"/>
                <w:szCs w:val="32"/>
              </w:rPr>
            </w:pPr>
            <w:r>
              <w:rPr>
                <w:rFonts w:ascii="华文仿宋" w:eastAsia="华文仿宋" w:hAnsi="华文仿宋" w:hint="eastAsia"/>
                <w:sz w:val="24"/>
                <w:szCs w:val="24"/>
              </w:rPr>
              <w:t>3.</w:t>
            </w:r>
            <w:r>
              <w:rPr>
                <w:rFonts w:ascii="华文仿宋" w:eastAsia="华文仿宋" w:hAnsi="华文仿宋" w:hint="eastAsia"/>
                <w:sz w:val="24"/>
                <w:szCs w:val="24"/>
              </w:rPr>
              <w:t>消毒后的餐饮具进行逐批检验情况</w:t>
            </w:r>
          </w:p>
        </w:tc>
        <w:tc>
          <w:tcPr>
            <w:tcW w:w="2456" w:type="dxa"/>
            <w:vAlign w:val="center"/>
          </w:tcPr>
          <w:p w:rsidR="006B7B7E" w:rsidRDefault="008155FE">
            <w:pPr>
              <w:spacing w:line="280" w:lineRule="exact"/>
              <w:jc w:val="center"/>
              <w:rPr>
                <w:rFonts w:ascii="华文仿宋" w:eastAsia="华文仿宋" w:hAnsi="华文仿宋"/>
                <w:sz w:val="32"/>
                <w:szCs w:val="32"/>
              </w:rPr>
            </w:pPr>
            <w:r>
              <w:rPr>
                <w:rFonts w:ascii="华文仿宋" w:eastAsia="华文仿宋" w:hAnsi="华文仿宋" w:hint="eastAsia"/>
                <w:sz w:val="24"/>
                <w:szCs w:val="24"/>
              </w:rPr>
              <w:t>----</w:t>
            </w:r>
          </w:p>
        </w:tc>
      </w:tr>
      <w:tr w:rsidR="006B7B7E">
        <w:trPr>
          <w:trHeight w:val="701"/>
        </w:trPr>
        <w:tc>
          <w:tcPr>
            <w:tcW w:w="817" w:type="dxa"/>
            <w:vAlign w:val="center"/>
          </w:tcPr>
          <w:p w:rsidR="006B7B7E" w:rsidRDefault="008155FE">
            <w:pPr>
              <w:spacing w:line="280" w:lineRule="exact"/>
              <w:jc w:val="center"/>
              <w:rPr>
                <w:rFonts w:ascii="华文仿宋" w:eastAsia="华文仿宋" w:hAnsi="华文仿宋"/>
                <w:kern w:val="0"/>
                <w:sz w:val="24"/>
                <w:szCs w:val="24"/>
              </w:rPr>
            </w:pPr>
            <w:r>
              <w:rPr>
                <w:rFonts w:ascii="华文仿宋" w:eastAsia="华文仿宋" w:hAnsi="华文仿宋"/>
                <w:kern w:val="0"/>
                <w:sz w:val="24"/>
                <w:szCs w:val="24"/>
              </w:rPr>
              <w:t>2</w:t>
            </w:r>
          </w:p>
        </w:tc>
        <w:tc>
          <w:tcPr>
            <w:tcW w:w="1843" w:type="dxa"/>
            <w:vAlign w:val="center"/>
          </w:tcPr>
          <w:p w:rsidR="006B7B7E" w:rsidRDefault="008155FE">
            <w:pPr>
              <w:spacing w:line="280" w:lineRule="exact"/>
              <w:rPr>
                <w:rFonts w:ascii="华文仿宋" w:eastAsia="华文仿宋" w:hAnsi="华文仿宋"/>
                <w:sz w:val="32"/>
                <w:szCs w:val="32"/>
              </w:rPr>
            </w:pPr>
            <w:r>
              <w:rPr>
                <w:rFonts w:ascii="华文仿宋" w:eastAsia="华文仿宋" w:hAnsi="华文仿宋" w:hint="eastAsia"/>
                <w:kern w:val="0"/>
                <w:sz w:val="24"/>
                <w:szCs w:val="24"/>
              </w:rPr>
              <w:t>消毒后出厂的餐饮具</w:t>
            </w:r>
          </w:p>
        </w:tc>
        <w:tc>
          <w:tcPr>
            <w:tcW w:w="3651" w:type="dxa"/>
            <w:vAlign w:val="center"/>
          </w:tcPr>
          <w:p w:rsidR="006B7B7E" w:rsidRDefault="008155FE">
            <w:pPr>
              <w:spacing w:line="280" w:lineRule="exact"/>
              <w:rPr>
                <w:rFonts w:ascii="华文仿宋" w:eastAsia="华文仿宋" w:hAnsi="华文仿宋"/>
                <w:kern w:val="0"/>
                <w:sz w:val="24"/>
                <w:szCs w:val="24"/>
              </w:rPr>
            </w:pPr>
            <w:r>
              <w:rPr>
                <w:rFonts w:ascii="华文仿宋" w:eastAsia="华文仿宋" w:hAnsi="华文仿宋" w:hint="eastAsia"/>
                <w:sz w:val="24"/>
                <w:szCs w:val="24"/>
              </w:rPr>
              <w:t>每个企业抽查</w:t>
            </w:r>
            <w:r>
              <w:rPr>
                <w:rFonts w:ascii="华文仿宋" w:eastAsia="华文仿宋" w:hAnsi="华文仿宋" w:hint="eastAsia"/>
                <w:sz w:val="24"/>
                <w:szCs w:val="24"/>
              </w:rPr>
              <w:t>1-2</w:t>
            </w:r>
            <w:r>
              <w:rPr>
                <w:rFonts w:ascii="华文仿宋" w:eastAsia="华文仿宋" w:hAnsi="华文仿宋" w:hint="eastAsia"/>
                <w:sz w:val="24"/>
                <w:szCs w:val="24"/>
              </w:rPr>
              <w:t>个批次出厂的餐饮具</w:t>
            </w:r>
          </w:p>
        </w:tc>
        <w:tc>
          <w:tcPr>
            <w:tcW w:w="5954" w:type="dxa"/>
            <w:vAlign w:val="center"/>
          </w:tcPr>
          <w:p w:rsidR="006B7B7E" w:rsidRDefault="008155FE">
            <w:pPr>
              <w:spacing w:line="280" w:lineRule="exact"/>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hint="eastAsia"/>
                <w:sz w:val="24"/>
                <w:szCs w:val="24"/>
              </w:rPr>
              <w:t>出厂的餐饮具随附消毒合格证明情况</w:t>
            </w:r>
          </w:p>
          <w:p w:rsidR="006B7B7E" w:rsidRDefault="008155FE">
            <w:pPr>
              <w:spacing w:line="280" w:lineRule="exact"/>
              <w:rPr>
                <w:rFonts w:ascii="华文仿宋" w:eastAsia="华文仿宋" w:hAnsi="华文仿宋"/>
                <w:sz w:val="24"/>
                <w:szCs w:val="24"/>
              </w:rPr>
            </w:pPr>
            <w:r>
              <w:rPr>
                <w:rFonts w:ascii="华文仿宋" w:eastAsia="华文仿宋" w:hAnsi="华文仿宋" w:hint="eastAsia"/>
                <w:sz w:val="24"/>
                <w:szCs w:val="24"/>
              </w:rPr>
              <w:t>2.</w:t>
            </w:r>
            <w:r>
              <w:rPr>
                <w:rFonts w:ascii="华文仿宋" w:eastAsia="华文仿宋" w:hAnsi="华文仿宋" w:hint="eastAsia"/>
                <w:sz w:val="24"/>
                <w:szCs w:val="24"/>
              </w:rPr>
              <w:t>出厂的餐饮具按规定在独立包装上标注相关内容情况</w:t>
            </w:r>
          </w:p>
        </w:tc>
        <w:tc>
          <w:tcPr>
            <w:tcW w:w="2456" w:type="dxa"/>
            <w:vAlign w:val="center"/>
          </w:tcPr>
          <w:p w:rsidR="006B7B7E" w:rsidRDefault="008155FE">
            <w:pPr>
              <w:spacing w:line="280" w:lineRule="exact"/>
              <w:rPr>
                <w:rFonts w:ascii="华文仿宋" w:eastAsia="华文仿宋" w:hAnsi="华文仿宋"/>
                <w:sz w:val="24"/>
                <w:szCs w:val="24"/>
              </w:rPr>
            </w:pPr>
            <w:r>
              <w:rPr>
                <w:rFonts w:ascii="华文仿宋" w:eastAsia="华文仿宋" w:hAnsi="华文仿宋" w:hint="eastAsia"/>
                <w:sz w:val="24"/>
                <w:szCs w:val="24"/>
              </w:rPr>
              <w:t>感官要求、大肠菌群、沙门氏菌。</w:t>
            </w:r>
          </w:p>
        </w:tc>
      </w:tr>
    </w:tbl>
    <w:p w:rsidR="006B7B7E" w:rsidRDefault="006B7B7E" w:rsidP="0015093F">
      <w:pPr>
        <w:snapToGrid w:val="0"/>
        <w:spacing w:afterLines="50" w:line="240" w:lineRule="exact"/>
        <w:jc w:val="left"/>
        <w:rPr>
          <w:rFonts w:ascii="黑体" w:eastAsia="黑体" w:hAnsi="宋体"/>
          <w:sz w:val="30"/>
          <w:szCs w:val="30"/>
        </w:rPr>
      </w:pPr>
    </w:p>
    <w:p w:rsidR="006B7B7E" w:rsidRDefault="006B7B7E">
      <w:pPr>
        <w:adjustRightInd w:val="0"/>
        <w:snapToGrid w:val="0"/>
        <w:spacing w:line="590" w:lineRule="exact"/>
        <w:jc w:val="left"/>
        <w:rPr>
          <w:rFonts w:ascii="Times New Roman" w:eastAsia="黑体" w:hAnsi="Times New Roman"/>
          <w:sz w:val="30"/>
          <w:szCs w:val="30"/>
        </w:rPr>
      </w:pPr>
    </w:p>
    <w:p w:rsidR="006B7B7E" w:rsidRDefault="006B7B7E">
      <w:pPr>
        <w:adjustRightInd w:val="0"/>
        <w:snapToGrid w:val="0"/>
        <w:spacing w:line="590" w:lineRule="exact"/>
        <w:jc w:val="left"/>
        <w:rPr>
          <w:rFonts w:ascii="Times New Roman" w:eastAsia="黑体" w:hAnsi="Times New Roman"/>
          <w:sz w:val="30"/>
          <w:szCs w:val="30"/>
        </w:rPr>
      </w:pPr>
    </w:p>
    <w:p w:rsidR="006B7B7E" w:rsidRDefault="006B7B7E">
      <w:pPr>
        <w:adjustRightInd w:val="0"/>
        <w:snapToGrid w:val="0"/>
        <w:spacing w:line="590" w:lineRule="exact"/>
        <w:jc w:val="left"/>
        <w:rPr>
          <w:rFonts w:ascii="Times New Roman" w:eastAsia="黑体" w:hAnsi="Times New Roman"/>
          <w:sz w:val="30"/>
          <w:szCs w:val="30"/>
        </w:rPr>
      </w:pPr>
    </w:p>
    <w:p w:rsidR="006B7B7E" w:rsidRDefault="006B7B7E">
      <w:pPr>
        <w:adjustRightInd w:val="0"/>
        <w:snapToGrid w:val="0"/>
        <w:spacing w:line="590" w:lineRule="exact"/>
        <w:jc w:val="left"/>
        <w:rPr>
          <w:rFonts w:ascii="Times New Roman" w:eastAsia="黑体" w:hAnsi="Times New Roman"/>
          <w:sz w:val="30"/>
          <w:szCs w:val="30"/>
        </w:rPr>
      </w:pPr>
    </w:p>
    <w:p w:rsidR="006B7B7E" w:rsidRDefault="006B7B7E">
      <w:pPr>
        <w:adjustRightInd w:val="0"/>
        <w:snapToGrid w:val="0"/>
        <w:spacing w:line="590" w:lineRule="exact"/>
        <w:jc w:val="left"/>
        <w:rPr>
          <w:rFonts w:ascii="Times New Roman" w:eastAsia="黑体" w:hAnsi="Times New Roman"/>
          <w:sz w:val="30"/>
          <w:szCs w:val="30"/>
        </w:rPr>
      </w:pPr>
    </w:p>
    <w:p w:rsidR="006B7B7E" w:rsidRDefault="006B7B7E">
      <w:pPr>
        <w:adjustRightInd w:val="0"/>
        <w:snapToGrid w:val="0"/>
        <w:spacing w:line="590" w:lineRule="exact"/>
        <w:jc w:val="left"/>
        <w:rPr>
          <w:rFonts w:ascii="Times New Roman" w:eastAsia="黑体" w:hAnsi="Times New Roman"/>
          <w:sz w:val="30"/>
          <w:szCs w:val="30"/>
        </w:rPr>
      </w:pPr>
    </w:p>
    <w:p w:rsidR="006B7B7E" w:rsidRDefault="006B7B7E">
      <w:pPr>
        <w:adjustRightInd w:val="0"/>
        <w:snapToGrid w:val="0"/>
        <w:spacing w:line="590" w:lineRule="exact"/>
        <w:jc w:val="left"/>
        <w:rPr>
          <w:rFonts w:ascii="Times New Roman" w:eastAsia="黑体" w:hAnsi="Times New Roman"/>
          <w:sz w:val="30"/>
          <w:szCs w:val="30"/>
        </w:rPr>
      </w:pPr>
    </w:p>
    <w:p w:rsidR="006B7B7E" w:rsidRDefault="006B7B7E">
      <w:pPr>
        <w:adjustRightInd w:val="0"/>
        <w:snapToGrid w:val="0"/>
        <w:spacing w:line="590" w:lineRule="exact"/>
        <w:jc w:val="left"/>
        <w:rPr>
          <w:rFonts w:ascii="Times New Roman" w:eastAsia="黑体" w:hAnsi="Times New Roman"/>
          <w:sz w:val="30"/>
          <w:szCs w:val="30"/>
        </w:rPr>
      </w:pPr>
    </w:p>
    <w:p w:rsidR="006B7B7E" w:rsidRDefault="008155FE">
      <w:pPr>
        <w:adjustRightInd w:val="0"/>
        <w:snapToGrid w:val="0"/>
        <w:spacing w:line="590" w:lineRule="exact"/>
        <w:jc w:val="left"/>
        <w:rPr>
          <w:rFonts w:ascii="Times New Roman" w:eastAsia="黑体" w:hAnsi="Times New Roman"/>
          <w:sz w:val="28"/>
          <w:szCs w:val="28"/>
        </w:rPr>
      </w:pPr>
      <w:r>
        <w:rPr>
          <w:rFonts w:ascii="Times New Roman" w:eastAsia="黑体" w:hAnsi="Times New Roman" w:hint="eastAsia"/>
          <w:sz w:val="28"/>
          <w:szCs w:val="28"/>
        </w:rPr>
        <w:lastRenderedPageBreak/>
        <w:t>附表</w:t>
      </w:r>
      <w:r>
        <w:rPr>
          <w:rFonts w:ascii="Times New Roman" w:eastAsia="黑体" w:hAnsi="Times New Roman" w:hint="eastAsia"/>
          <w:sz w:val="28"/>
          <w:szCs w:val="28"/>
        </w:rPr>
        <w:t>23</w:t>
      </w:r>
    </w:p>
    <w:p w:rsidR="006B7B7E" w:rsidRDefault="006B7B7E">
      <w:pPr>
        <w:adjustRightInd w:val="0"/>
        <w:snapToGrid w:val="0"/>
        <w:spacing w:line="590" w:lineRule="exact"/>
        <w:jc w:val="left"/>
        <w:rPr>
          <w:rFonts w:ascii="Times New Roman" w:eastAsia="黑体" w:hAnsi="Times New Roman"/>
          <w:sz w:val="28"/>
          <w:szCs w:val="28"/>
        </w:rPr>
      </w:pPr>
    </w:p>
    <w:p w:rsidR="006B7B7E" w:rsidRDefault="008155FE">
      <w:pPr>
        <w:spacing w:line="440" w:lineRule="exact"/>
        <w:jc w:val="center"/>
        <w:rPr>
          <w:rFonts w:ascii="宋体" w:hAnsi="宋体"/>
          <w:bCs/>
          <w:sz w:val="32"/>
          <w:szCs w:val="32"/>
        </w:rPr>
      </w:pPr>
      <w:r>
        <w:rPr>
          <w:rFonts w:ascii="宋体" w:hAnsi="宋体" w:hint="eastAsia"/>
          <w:b/>
          <w:bCs/>
          <w:sz w:val="44"/>
          <w:szCs w:val="44"/>
        </w:rPr>
        <w:t>2019</w:t>
      </w:r>
      <w:r>
        <w:rPr>
          <w:rFonts w:ascii="宋体" w:hAnsi="宋体" w:hint="eastAsia"/>
          <w:b/>
          <w:bCs/>
          <w:sz w:val="44"/>
          <w:szCs w:val="44"/>
        </w:rPr>
        <w:t>年</w:t>
      </w:r>
      <w:r>
        <w:rPr>
          <w:rFonts w:ascii="宋体" w:hAnsi="宋体" w:hint="eastAsia"/>
          <w:b/>
          <w:sz w:val="44"/>
          <w:szCs w:val="44"/>
        </w:rPr>
        <w:t>泉州市餐具、饮具集中消毒服务单位</w:t>
      </w:r>
      <w:r>
        <w:rPr>
          <w:rFonts w:ascii="宋体" w:hAnsi="宋体" w:hint="eastAsia"/>
          <w:b/>
          <w:bCs/>
          <w:sz w:val="44"/>
          <w:szCs w:val="44"/>
        </w:rPr>
        <w:t>随机监督抽查信息汇总表</w:t>
      </w:r>
    </w:p>
    <w:tbl>
      <w:tblPr>
        <w:tblW w:w="14425" w:type="dxa"/>
        <w:tblBorders>
          <w:top w:val="single" w:sz="4" w:space="0" w:color="auto"/>
          <w:left w:val="single" w:sz="4" w:space="0" w:color="auto"/>
          <w:bottom w:val="single" w:sz="4" w:space="0" w:color="auto"/>
          <w:right w:val="single" w:sz="4" w:space="0" w:color="auto"/>
        </w:tblBorders>
        <w:tblLayout w:type="fixed"/>
        <w:tblLook w:val="04A0"/>
      </w:tblPr>
      <w:tblGrid>
        <w:gridCol w:w="1668"/>
        <w:gridCol w:w="1417"/>
        <w:gridCol w:w="1276"/>
        <w:gridCol w:w="1276"/>
        <w:gridCol w:w="1275"/>
        <w:gridCol w:w="1134"/>
        <w:gridCol w:w="1134"/>
        <w:gridCol w:w="1134"/>
        <w:gridCol w:w="1134"/>
        <w:gridCol w:w="993"/>
        <w:gridCol w:w="992"/>
        <w:gridCol w:w="992"/>
      </w:tblGrid>
      <w:tr w:rsidR="006B7B7E">
        <w:trPr>
          <w:trHeight w:hRule="exact" w:val="443"/>
        </w:trPr>
        <w:tc>
          <w:tcPr>
            <w:tcW w:w="1668" w:type="dxa"/>
            <w:vMerge w:val="restart"/>
            <w:tcBorders>
              <w:top w:val="single" w:sz="4" w:space="0" w:color="auto"/>
              <w:left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bCs/>
                <w:sz w:val="24"/>
                <w:szCs w:val="24"/>
              </w:rPr>
            </w:pPr>
            <w:r>
              <w:rPr>
                <w:rFonts w:ascii="华文仿宋" w:eastAsia="华文仿宋" w:hAnsi="华文仿宋" w:hint="eastAsia"/>
                <w:bCs/>
                <w:sz w:val="24"/>
                <w:szCs w:val="24"/>
              </w:rPr>
              <w:t>辖区单位总数</w:t>
            </w:r>
          </w:p>
        </w:tc>
        <w:tc>
          <w:tcPr>
            <w:tcW w:w="5244" w:type="dxa"/>
            <w:gridSpan w:val="4"/>
            <w:tcBorders>
              <w:top w:val="single" w:sz="4" w:space="0" w:color="auto"/>
              <w:left w:val="single" w:sz="4" w:space="0" w:color="auto"/>
              <w:bottom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bCs/>
                <w:sz w:val="24"/>
                <w:szCs w:val="24"/>
              </w:rPr>
            </w:pPr>
            <w:r>
              <w:rPr>
                <w:rFonts w:ascii="华文仿宋" w:eastAsia="华文仿宋" w:hAnsi="华文仿宋" w:hint="eastAsia"/>
                <w:bCs/>
                <w:sz w:val="24"/>
                <w:szCs w:val="24"/>
              </w:rPr>
              <w:t>生产管理情况</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bCs/>
                <w:sz w:val="24"/>
                <w:szCs w:val="24"/>
              </w:rPr>
            </w:pPr>
            <w:r>
              <w:rPr>
                <w:rFonts w:ascii="华文仿宋" w:eastAsia="华文仿宋" w:hAnsi="华文仿宋" w:hint="eastAsia"/>
                <w:bCs/>
                <w:sz w:val="24"/>
                <w:szCs w:val="24"/>
              </w:rPr>
              <w:t>出厂的餐饮具管理与检测情况</w:t>
            </w:r>
          </w:p>
        </w:tc>
        <w:tc>
          <w:tcPr>
            <w:tcW w:w="993" w:type="dxa"/>
            <w:vMerge w:val="restart"/>
            <w:tcBorders>
              <w:top w:val="single" w:sz="4" w:space="0" w:color="auto"/>
              <w:left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bCs/>
                <w:sz w:val="24"/>
                <w:szCs w:val="24"/>
              </w:rPr>
            </w:pPr>
            <w:r>
              <w:rPr>
                <w:rFonts w:ascii="华文仿宋" w:eastAsia="华文仿宋" w:hAnsi="华文仿宋" w:hint="eastAsia"/>
                <w:bCs/>
                <w:sz w:val="24"/>
                <w:szCs w:val="24"/>
              </w:rPr>
              <w:t>责令改正单位数</w:t>
            </w:r>
          </w:p>
        </w:tc>
        <w:tc>
          <w:tcPr>
            <w:tcW w:w="992" w:type="dxa"/>
            <w:vMerge w:val="restart"/>
            <w:tcBorders>
              <w:top w:val="single" w:sz="4" w:space="0" w:color="auto"/>
              <w:left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bCs/>
                <w:sz w:val="24"/>
                <w:szCs w:val="24"/>
              </w:rPr>
            </w:pPr>
            <w:r>
              <w:rPr>
                <w:rFonts w:ascii="华文仿宋" w:eastAsia="华文仿宋" w:hAnsi="华文仿宋" w:hint="eastAsia"/>
                <w:bCs/>
                <w:sz w:val="24"/>
                <w:szCs w:val="24"/>
              </w:rPr>
              <w:t>案件数</w:t>
            </w:r>
          </w:p>
        </w:tc>
        <w:tc>
          <w:tcPr>
            <w:tcW w:w="992" w:type="dxa"/>
            <w:vMerge w:val="restart"/>
            <w:tcBorders>
              <w:top w:val="single" w:sz="4" w:space="0" w:color="auto"/>
              <w:left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bCs/>
                <w:sz w:val="24"/>
                <w:szCs w:val="24"/>
              </w:rPr>
            </w:pPr>
            <w:r>
              <w:rPr>
                <w:rFonts w:ascii="华文仿宋" w:eastAsia="华文仿宋" w:hAnsi="华文仿宋" w:hint="eastAsia"/>
                <w:bCs/>
                <w:sz w:val="24"/>
                <w:szCs w:val="24"/>
              </w:rPr>
              <w:t>罚款金额（万元）</w:t>
            </w:r>
          </w:p>
        </w:tc>
      </w:tr>
      <w:tr w:rsidR="006B7B7E">
        <w:trPr>
          <w:trHeight w:hRule="exact" w:val="1481"/>
        </w:trPr>
        <w:tc>
          <w:tcPr>
            <w:tcW w:w="1668" w:type="dxa"/>
            <w:vMerge/>
            <w:tcBorders>
              <w:left w:val="single" w:sz="4" w:space="0" w:color="auto"/>
              <w:bottom w:val="single" w:sz="4" w:space="0" w:color="auto"/>
              <w:right w:val="single" w:sz="4" w:space="0" w:color="auto"/>
            </w:tcBorders>
            <w:vAlign w:val="center"/>
          </w:tcPr>
          <w:p w:rsidR="006B7B7E" w:rsidRDefault="006B7B7E">
            <w:pPr>
              <w:spacing w:line="280" w:lineRule="exact"/>
              <w:jc w:val="center"/>
              <w:rPr>
                <w:rFonts w:ascii="华文仿宋" w:eastAsia="华文仿宋" w:hAnsi="华文仿宋"/>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sz w:val="24"/>
                <w:szCs w:val="24"/>
              </w:rPr>
            </w:pPr>
            <w:r>
              <w:rPr>
                <w:rFonts w:ascii="华文仿宋" w:eastAsia="华文仿宋" w:hAnsi="华文仿宋" w:hint="eastAsia"/>
                <w:bCs/>
                <w:sz w:val="24"/>
                <w:szCs w:val="24"/>
              </w:rPr>
              <w:t>检查单位数</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sz w:val="24"/>
                <w:szCs w:val="24"/>
              </w:rPr>
            </w:pPr>
            <w:r>
              <w:rPr>
                <w:rFonts w:ascii="华文仿宋" w:eastAsia="华文仿宋" w:hAnsi="华文仿宋" w:hint="eastAsia"/>
                <w:sz w:val="24"/>
                <w:szCs w:val="24"/>
              </w:rPr>
              <w:t>用水符合规定单位数</w:t>
            </w:r>
            <w:r>
              <w:rPr>
                <w:rFonts w:ascii="华文仿宋" w:eastAsia="华文仿宋" w:hAnsi="华文仿宋" w:hint="eastAsia"/>
                <w:sz w:val="24"/>
                <w:szCs w:val="24"/>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bCs/>
                <w:sz w:val="24"/>
                <w:szCs w:val="24"/>
              </w:rPr>
            </w:pPr>
            <w:r>
              <w:rPr>
                <w:rFonts w:ascii="华文仿宋" w:eastAsia="华文仿宋" w:hAnsi="华文仿宋" w:hint="eastAsia"/>
                <w:sz w:val="24"/>
                <w:szCs w:val="24"/>
              </w:rPr>
              <w:t>使用洗涤剂、消毒剂符合规定单位数</w:t>
            </w:r>
            <w:r>
              <w:rPr>
                <w:rFonts w:ascii="华文仿宋" w:eastAsia="华文仿宋" w:hAnsi="华文仿宋" w:hint="eastAsia"/>
                <w:sz w:val="24"/>
                <w:szCs w:val="24"/>
                <w:vertAlign w:val="superscript"/>
              </w:rPr>
              <w:t>2</w:t>
            </w:r>
          </w:p>
        </w:tc>
        <w:tc>
          <w:tcPr>
            <w:tcW w:w="1275"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bCs/>
                <w:sz w:val="24"/>
                <w:szCs w:val="24"/>
              </w:rPr>
            </w:pPr>
            <w:r>
              <w:rPr>
                <w:rFonts w:ascii="华文仿宋" w:eastAsia="华文仿宋" w:hAnsi="华文仿宋" w:hint="eastAsia"/>
                <w:sz w:val="24"/>
                <w:szCs w:val="24"/>
              </w:rPr>
              <w:t>消毒后的餐饮具进行逐批检验单位数</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bCs/>
                <w:sz w:val="24"/>
                <w:szCs w:val="24"/>
              </w:rPr>
            </w:pPr>
            <w:r>
              <w:rPr>
                <w:rFonts w:ascii="华文仿宋" w:eastAsia="华文仿宋" w:hAnsi="华文仿宋" w:hint="eastAsia"/>
                <w:bCs/>
                <w:sz w:val="24"/>
                <w:szCs w:val="24"/>
              </w:rPr>
              <w:t>抽查出厂的餐饮具套数</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8155FE">
            <w:pPr>
              <w:spacing w:line="280" w:lineRule="exact"/>
              <w:jc w:val="center"/>
              <w:rPr>
                <w:rFonts w:ascii="华文仿宋" w:eastAsia="华文仿宋" w:hAnsi="华文仿宋"/>
                <w:bCs/>
                <w:sz w:val="24"/>
                <w:szCs w:val="24"/>
              </w:rPr>
            </w:pPr>
            <w:r>
              <w:rPr>
                <w:rFonts w:ascii="华文仿宋" w:eastAsia="华文仿宋" w:hAnsi="华文仿宋" w:hint="eastAsia"/>
                <w:sz w:val="24"/>
                <w:szCs w:val="24"/>
              </w:rPr>
              <w:t>按规定随附消毒合格证明套数</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8155FE">
            <w:pPr>
              <w:tabs>
                <w:tab w:val="center" w:pos="4153"/>
                <w:tab w:val="right" w:pos="8306"/>
              </w:tabs>
              <w:snapToGrid w:val="0"/>
              <w:spacing w:line="280" w:lineRule="exact"/>
              <w:jc w:val="center"/>
              <w:rPr>
                <w:rFonts w:ascii="华文仿宋" w:eastAsia="华文仿宋" w:hAnsi="华文仿宋"/>
                <w:bCs/>
                <w:sz w:val="24"/>
                <w:szCs w:val="24"/>
              </w:rPr>
            </w:pPr>
            <w:r>
              <w:rPr>
                <w:rFonts w:ascii="华文仿宋" w:eastAsia="华文仿宋" w:hAnsi="华文仿宋" w:hint="eastAsia"/>
                <w:bCs/>
                <w:sz w:val="24"/>
                <w:szCs w:val="24"/>
              </w:rPr>
              <w:t>按规定在包装上标注相关内容套数</w:t>
            </w:r>
          </w:p>
        </w:tc>
        <w:tc>
          <w:tcPr>
            <w:tcW w:w="1134" w:type="dxa"/>
            <w:tcBorders>
              <w:top w:val="single" w:sz="4" w:space="0" w:color="auto"/>
              <w:left w:val="single" w:sz="4" w:space="0" w:color="auto"/>
              <w:bottom w:val="single" w:sz="4" w:space="0" w:color="auto"/>
              <w:right w:val="single" w:sz="4" w:space="0" w:color="auto"/>
            </w:tcBorders>
            <w:vAlign w:val="center"/>
          </w:tcPr>
          <w:p w:rsidR="006B7B7E" w:rsidRDefault="008155FE">
            <w:pPr>
              <w:tabs>
                <w:tab w:val="center" w:pos="4153"/>
                <w:tab w:val="right" w:pos="8306"/>
              </w:tabs>
              <w:snapToGrid w:val="0"/>
              <w:spacing w:line="280" w:lineRule="exact"/>
              <w:jc w:val="center"/>
              <w:rPr>
                <w:rFonts w:ascii="华文仿宋" w:eastAsia="华文仿宋" w:hAnsi="华文仿宋"/>
                <w:bCs/>
                <w:sz w:val="24"/>
                <w:szCs w:val="24"/>
              </w:rPr>
            </w:pPr>
            <w:r>
              <w:rPr>
                <w:rFonts w:ascii="华文仿宋" w:eastAsia="华文仿宋" w:hAnsi="华文仿宋" w:hint="eastAsia"/>
                <w:bCs/>
                <w:sz w:val="24"/>
                <w:szCs w:val="24"/>
              </w:rPr>
              <w:t>检测合格套数</w:t>
            </w:r>
          </w:p>
        </w:tc>
        <w:tc>
          <w:tcPr>
            <w:tcW w:w="993" w:type="dxa"/>
            <w:vMerge/>
            <w:tcBorders>
              <w:left w:val="single" w:sz="4" w:space="0" w:color="auto"/>
              <w:bottom w:val="single" w:sz="4" w:space="0" w:color="auto"/>
              <w:right w:val="single" w:sz="4" w:space="0" w:color="auto"/>
            </w:tcBorders>
            <w:vAlign w:val="center"/>
          </w:tcPr>
          <w:p w:rsidR="006B7B7E" w:rsidRDefault="006B7B7E">
            <w:pPr>
              <w:spacing w:line="280" w:lineRule="exact"/>
              <w:jc w:val="center"/>
              <w:rPr>
                <w:rFonts w:ascii="华文仿宋" w:eastAsia="华文仿宋" w:hAnsi="华文仿宋"/>
                <w:bCs/>
                <w:sz w:val="24"/>
                <w:szCs w:val="24"/>
              </w:rPr>
            </w:pPr>
          </w:p>
        </w:tc>
        <w:tc>
          <w:tcPr>
            <w:tcW w:w="992" w:type="dxa"/>
            <w:vMerge/>
            <w:tcBorders>
              <w:left w:val="single" w:sz="4" w:space="0" w:color="auto"/>
              <w:bottom w:val="single" w:sz="4" w:space="0" w:color="auto"/>
              <w:right w:val="single" w:sz="4" w:space="0" w:color="auto"/>
            </w:tcBorders>
            <w:vAlign w:val="center"/>
          </w:tcPr>
          <w:p w:rsidR="006B7B7E" w:rsidRDefault="006B7B7E">
            <w:pPr>
              <w:spacing w:line="280" w:lineRule="exact"/>
              <w:jc w:val="center"/>
              <w:rPr>
                <w:rFonts w:ascii="华文仿宋" w:eastAsia="华文仿宋" w:hAnsi="华文仿宋"/>
                <w:bCs/>
                <w:sz w:val="24"/>
                <w:szCs w:val="24"/>
              </w:rPr>
            </w:pPr>
          </w:p>
        </w:tc>
        <w:tc>
          <w:tcPr>
            <w:tcW w:w="992" w:type="dxa"/>
            <w:vMerge/>
            <w:tcBorders>
              <w:left w:val="single" w:sz="4" w:space="0" w:color="auto"/>
              <w:bottom w:val="single" w:sz="4" w:space="0" w:color="auto"/>
              <w:right w:val="single" w:sz="4" w:space="0" w:color="auto"/>
            </w:tcBorders>
            <w:vAlign w:val="center"/>
          </w:tcPr>
          <w:p w:rsidR="006B7B7E" w:rsidRDefault="006B7B7E">
            <w:pPr>
              <w:spacing w:line="280" w:lineRule="exact"/>
              <w:jc w:val="center"/>
              <w:rPr>
                <w:rFonts w:ascii="华文仿宋" w:eastAsia="华文仿宋" w:hAnsi="华文仿宋"/>
                <w:bCs/>
                <w:sz w:val="24"/>
                <w:szCs w:val="24"/>
              </w:rPr>
            </w:pPr>
          </w:p>
        </w:tc>
      </w:tr>
    </w:tbl>
    <w:p w:rsidR="006B7B7E" w:rsidRDefault="008155FE">
      <w:pPr>
        <w:rPr>
          <w:rFonts w:ascii="华文仿宋" w:eastAsia="华文仿宋" w:hAnsi="华文仿宋"/>
          <w:szCs w:val="21"/>
        </w:rPr>
      </w:pPr>
      <w:r>
        <w:rPr>
          <w:rFonts w:ascii="华文仿宋" w:eastAsia="华文仿宋" w:hAnsi="华文仿宋"/>
          <w:szCs w:val="21"/>
        </w:rPr>
        <w:t>填表人：</w:t>
      </w:r>
      <w:r>
        <w:rPr>
          <w:rFonts w:ascii="华文仿宋" w:eastAsia="华文仿宋" w:hAnsi="华文仿宋"/>
          <w:szCs w:val="21"/>
        </w:rPr>
        <w:t xml:space="preserve">                   </w:t>
      </w:r>
      <w:r>
        <w:rPr>
          <w:rFonts w:ascii="华文仿宋" w:eastAsia="华文仿宋" w:hAnsi="华文仿宋"/>
          <w:szCs w:val="21"/>
        </w:rPr>
        <w:t>联系电话：</w:t>
      </w:r>
      <w:r>
        <w:rPr>
          <w:rFonts w:ascii="华文仿宋" w:eastAsia="华文仿宋" w:hAnsi="华文仿宋"/>
          <w:szCs w:val="21"/>
        </w:rPr>
        <w:t xml:space="preserve">                  </w:t>
      </w:r>
      <w:r>
        <w:rPr>
          <w:rFonts w:ascii="华文仿宋" w:eastAsia="华文仿宋" w:hAnsi="华文仿宋"/>
          <w:szCs w:val="21"/>
        </w:rPr>
        <w:t>填表日期：</w:t>
      </w:r>
      <w:r>
        <w:rPr>
          <w:rFonts w:ascii="华文仿宋" w:eastAsia="华文仿宋" w:hAnsi="华文仿宋"/>
          <w:szCs w:val="21"/>
        </w:rPr>
        <w:t xml:space="preserve">                    </w:t>
      </w:r>
      <w:r>
        <w:rPr>
          <w:rFonts w:ascii="华文仿宋" w:eastAsia="华文仿宋" w:hAnsi="华文仿宋"/>
          <w:szCs w:val="21"/>
        </w:rPr>
        <w:t>审核人：</w:t>
      </w:r>
    </w:p>
    <w:p w:rsidR="006B7B7E" w:rsidRDefault="006B7B7E">
      <w:pPr>
        <w:rPr>
          <w:rFonts w:ascii="华文仿宋" w:eastAsia="华文仿宋" w:hAnsi="华文仿宋"/>
          <w:szCs w:val="21"/>
        </w:rPr>
      </w:pPr>
    </w:p>
    <w:p w:rsidR="006B7B7E" w:rsidRDefault="008155FE">
      <w:pPr>
        <w:tabs>
          <w:tab w:val="left" w:pos="709"/>
        </w:tabs>
        <w:spacing w:line="240" w:lineRule="exact"/>
        <w:ind w:leftChars="200" w:left="840" w:hangingChars="200" w:hanging="420"/>
        <w:jc w:val="left"/>
        <w:rPr>
          <w:rFonts w:ascii="华文仿宋" w:eastAsia="华文仿宋" w:hAnsi="华文仿宋"/>
          <w:bCs/>
          <w:szCs w:val="21"/>
        </w:rPr>
      </w:pPr>
      <w:r>
        <w:rPr>
          <w:rFonts w:ascii="Times New Roman" w:eastAsia="华文仿宋" w:hAnsi="Times New Roman" w:cs="Times New Roman"/>
          <w:szCs w:val="21"/>
        </w:rPr>
        <w:t>注：</w:t>
      </w:r>
      <w:r>
        <w:rPr>
          <w:rFonts w:ascii="华文仿宋" w:eastAsia="华文仿宋" w:hAnsi="华文仿宋"/>
          <w:bCs/>
          <w:szCs w:val="21"/>
        </w:rPr>
        <w:t>1.</w:t>
      </w:r>
      <w:r>
        <w:rPr>
          <w:rFonts w:ascii="华文仿宋" w:eastAsia="华文仿宋" w:hAnsi="华文仿宋" w:hint="eastAsia"/>
          <w:bCs/>
          <w:szCs w:val="21"/>
        </w:rPr>
        <w:t>用水由持有效卫生许可证的供水单位供应的，原则上视为符合规定；用水由企业自建供水设施供应或由其他方式供应的，检查水质检验报告，判定符合规定情况。</w:t>
      </w:r>
    </w:p>
    <w:p w:rsidR="006B7B7E" w:rsidRDefault="008155FE">
      <w:pPr>
        <w:ind w:firstLineChars="400" w:firstLine="840"/>
        <w:rPr>
          <w:rFonts w:ascii="华文仿宋" w:eastAsia="华文仿宋" w:hAnsi="华文仿宋"/>
          <w:szCs w:val="24"/>
        </w:rPr>
      </w:pPr>
      <w:r>
        <w:rPr>
          <w:rFonts w:ascii="华文仿宋" w:eastAsia="华文仿宋" w:hAnsi="华文仿宋"/>
          <w:bCs/>
          <w:szCs w:val="21"/>
        </w:rPr>
        <w:t>2.</w:t>
      </w:r>
      <w:r>
        <w:rPr>
          <w:rFonts w:ascii="华文仿宋" w:eastAsia="华文仿宋" w:hAnsi="华文仿宋" w:hint="eastAsia"/>
          <w:bCs/>
          <w:szCs w:val="21"/>
        </w:rPr>
        <w:t>使用的洗涤剂和消毒剂均符合规定的判定为符合规定单位，有一项不符合规定的判定为不符合规定单位。</w:t>
      </w:r>
    </w:p>
    <w:p w:rsidR="006B7B7E" w:rsidRDefault="006B7B7E">
      <w:pPr>
        <w:widowControl/>
        <w:shd w:val="clear" w:color="auto" w:fill="FFFFFF"/>
        <w:spacing w:line="560" w:lineRule="exact"/>
        <w:jc w:val="left"/>
        <w:rPr>
          <w:rFonts w:ascii="Times New Roman" w:eastAsia="仿宋_GB2312" w:hAnsi="Times New Roman" w:cs="Times New Roman"/>
          <w:sz w:val="32"/>
          <w:szCs w:val="32"/>
        </w:rPr>
      </w:pPr>
    </w:p>
    <w:sectPr w:rsidR="006B7B7E" w:rsidSect="006B7B7E">
      <w:headerReference w:type="default" r:id="rId22"/>
      <w:footerReference w:type="default" r:id="rId23"/>
      <w:pgSz w:w="16838" w:h="11906" w:orient="landscape"/>
      <w:pgMar w:top="1587" w:right="1814" w:bottom="1474" w:left="1701" w:header="851" w:footer="992" w:gutter="0"/>
      <w:pgNumType w:fmt="numberInDash"/>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5FE" w:rsidRDefault="008155FE" w:rsidP="006B7B7E">
      <w:r>
        <w:separator/>
      </w:r>
    </w:p>
  </w:endnote>
  <w:endnote w:type="continuationSeparator" w:id="1">
    <w:p w:rsidR="008155FE" w:rsidRDefault="008155FE" w:rsidP="006B7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7E" w:rsidRDefault="006B7B7E">
    <w:pPr>
      <w:snapToGrid w:val="0"/>
      <w:jc w:val="right"/>
      <w:rPr>
        <w:sz w:val="28"/>
        <w:szCs w:val="28"/>
      </w:rPr>
    </w:pPr>
    <w:r w:rsidRPr="006B7B7E">
      <w:rPr>
        <w:sz w:val="28"/>
      </w:rPr>
      <w:pict>
        <v:shapetype id="_x0000_t202" coordsize="21600,21600" o:spt="202" path="m,l,21600r21600,l21600,xe">
          <v:stroke joinstyle="miter"/>
          <v:path gradientshapeok="t" o:connecttype="rect"/>
        </v:shapetype>
        <v:shape id="_x0000_s2054" type="#_x0000_t202" style="position:absolute;left:0;text-align:left;margin-left:104pt;margin-top:0;width:2in;height:2in;z-index:251659264;mso-wrap-style:none;mso-position-horizontal:outside;mso-position-horizontal-relative:margin" filled="f" stroked="f">
          <v:textbox style="mso-fit-shape-to-text:t" inset="0,0,0,0">
            <w:txbxContent>
              <w:p w:rsidR="006B7B7E" w:rsidRDefault="006B7B7E">
                <w:pPr>
                  <w:snapToGrid w:val="0"/>
                  <w:jc w:val="right"/>
                </w:pPr>
                <w:sdt>
                  <w:sdtPr>
                    <w:rPr>
                      <w:sz w:val="28"/>
                      <w:szCs w:val="28"/>
                    </w:rPr>
                    <w:id w:val="84553028"/>
                  </w:sdtPr>
                  <w:sdtContent>
                    <w:r>
                      <w:rPr>
                        <w:sz w:val="28"/>
                        <w:szCs w:val="28"/>
                      </w:rPr>
                      <w:fldChar w:fldCharType="begin"/>
                    </w:r>
                    <w:r w:rsidR="008155FE">
                      <w:rPr>
                        <w:sz w:val="28"/>
                        <w:szCs w:val="28"/>
                      </w:rPr>
                      <w:instrText xml:space="preserve"> PAGE   \* MERGEFORMAT </w:instrText>
                    </w:r>
                    <w:r>
                      <w:rPr>
                        <w:sz w:val="28"/>
                        <w:szCs w:val="28"/>
                      </w:rPr>
                      <w:fldChar w:fldCharType="separate"/>
                    </w:r>
                    <w:r w:rsidR="009621A8" w:rsidRPr="009621A8">
                      <w:rPr>
                        <w:noProof/>
                        <w:sz w:val="28"/>
                        <w:szCs w:val="28"/>
                        <w:lang w:val="zh-CN"/>
                      </w:rPr>
                      <w:t>-</w:t>
                    </w:r>
                    <w:r w:rsidR="009621A8">
                      <w:rPr>
                        <w:noProof/>
                        <w:sz w:val="28"/>
                        <w:szCs w:val="28"/>
                      </w:rPr>
                      <w:t xml:space="preserve"> 7 -</w:t>
                    </w:r>
                    <w:r>
                      <w:rPr>
                        <w:sz w:val="28"/>
                        <w:szCs w:val="28"/>
                      </w:rPr>
                      <w:fldChar w:fldCharType="end"/>
                    </w:r>
                  </w:sdtContent>
                </w:sdt>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7E" w:rsidRDefault="006B7B7E">
    <w:pPr>
      <w:snapToGrid w:val="0"/>
      <w:jc w:val="right"/>
      <w:rPr>
        <w:rFonts w:asciiTheme="minorEastAsia" w:hAnsiTheme="minorEastAsia"/>
        <w:sz w:val="28"/>
        <w:szCs w:val="28"/>
      </w:rPr>
    </w:pPr>
    <w:r w:rsidRPr="006B7B7E">
      <w:rPr>
        <w:sz w:val="28"/>
      </w:rPr>
      <w:pict>
        <v:shapetype id="_x0000_t202" coordsize="21600,21600" o:spt="202" path="m,l,21600r21600,l21600,xe">
          <v:stroke joinstyle="miter"/>
          <v:path gradientshapeok="t" o:connecttype="rect"/>
        </v:shapetype>
        <v:shape id="_x0000_s2055" type="#_x0000_t202" style="position:absolute;left:0;text-align:left;margin-left:104pt;margin-top:0;width:2in;height:2in;z-index:251660288;mso-wrap-style:none;mso-position-horizontal:outside;mso-position-horizontal-relative:margin" filled="f" stroked="f">
          <v:textbox style="mso-fit-shape-to-text:t" inset="0,0,0,0">
            <w:txbxContent>
              <w:sdt>
                <w:sdtPr>
                  <w:rPr>
                    <w:szCs w:val="24"/>
                  </w:rPr>
                  <w:id w:val="84553010"/>
                </w:sdtPr>
                <w:sdtEndPr>
                  <w:rPr>
                    <w:rFonts w:asciiTheme="minorEastAsia" w:hAnsiTheme="minorEastAsia"/>
                    <w:sz w:val="28"/>
                    <w:szCs w:val="28"/>
                  </w:rPr>
                </w:sdtEndPr>
                <w:sdtContent>
                  <w:p w:rsidR="006B7B7E" w:rsidRDefault="006B7B7E">
                    <w:pPr>
                      <w:snapToGrid w:val="0"/>
                      <w:jc w:val="right"/>
                      <w:rPr>
                        <w:rFonts w:asciiTheme="minorEastAsia" w:hAnsiTheme="minorEastAsia"/>
                        <w:sz w:val="28"/>
                        <w:szCs w:val="28"/>
                      </w:rPr>
                    </w:pPr>
                    <w:r>
                      <w:rPr>
                        <w:rFonts w:asciiTheme="minorEastAsia" w:hAnsiTheme="minorEastAsia"/>
                        <w:sz w:val="28"/>
                        <w:szCs w:val="28"/>
                      </w:rPr>
                      <w:fldChar w:fldCharType="begin"/>
                    </w:r>
                    <w:r w:rsidR="008155FE">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9621A8" w:rsidRPr="009621A8">
                      <w:rPr>
                        <w:rFonts w:asciiTheme="minorEastAsia" w:hAnsiTheme="minorEastAsia"/>
                        <w:noProof/>
                        <w:sz w:val="28"/>
                        <w:szCs w:val="28"/>
                        <w:lang w:val="zh-CN"/>
                      </w:rPr>
                      <w:t>-</w:t>
                    </w:r>
                    <w:r w:rsidR="009621A8">
                      <w:rPr>
                        <w:rFonts w:asciiTheme="minorEastAsia" w:hAnsiTheme="minorEastAsia"/>
                        <w:noProof/>
                        <w:sz w:val="28"/>
                        <w:szCs w:val="28"/>
                      </w:rPr>
                      <w:t xml:space="preserve"> 14 -</w:t>
                    </w:r>
                    <w:r>
                      <w:rPr>
                        <w:rFonts w:asciiTheme="minorEastAsia" w:hAnsiTheme="minorEastAsia"/>
                        <w:sz w:val="28"/>
                        <w:szCs w:val="28"/>
                      </w:rPr>
                      <w:fldChar w:fldCharType="end"/>
                    </w:r>
                  </w:p>
                </w:sdtContent>
              </w:sdt>
              <w:p w:rsidR="006B7B7E" w:rsidRDefault="006B7B7E">
                <w:pPr>
                  <w:rPr>
                    <w:rFonts w:asciiTheme="minorEastAsia" w:hAnsiTheme="minorEastAsia"/>
                    <w:sz w:val="28"/>
                    <w:szCs w:val="2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84553059"/>
    </w:sdtPr>
    <w:sdtEndPr>
      <w:rPr>
        <w:rFonts w:asciiTheme="minorEastAsia" w:hAnsiTheme="minorEastAsia"/>
        <w:sz w:val="28"/>
        <w:szCs w:val="28"/>
      </w:rPr>
    </w:sdtEndPr>
    <w:sdtContent>
      <w:p w:rsidR="006B7B7E" w:rsidRDefault="008155FE">
        <w:pPr>
          <w:snapToGrid w:val="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6B7B7E">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6B7B7E">
          <w:rPr>
            <w:rFonts w:asciiTheme="minorEastAsia" w:hAnsiTheme="minorEastAsia"/>
            <w:sz w:val="28"/>
            <w:szCs w:val="28"/>
          </w:rPr>
          <w:fldChar w:fldCharType="separate"/>
        </w:r>
        <w:r>
          <w:rPr>
            <w:rFonts w:asciiTheme="minorEastAsia" w:hAnsiTheme="minorEastAsia"/>
            <w:sz w:val="28"/>
            <w:szCs w:val="28"/>
            <w:lang w:val="zh-CN"/>
          </w:rPr>
          <w:t>60</w:t>
        </w:r>
        <w:r w:rsidR="006B7B7E">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7E" w:rsidRDefault="006B7B7E">
    <w:pPr>
      <w:snapToGrid w:val="0"/>
      <w:jc w:val="right"/>
      <w:rPr>
        <w:rFonts w:asciiTheme="minorEastAsia" w:hAnsiTheme="minorEastAsia"/>
        <w:sz w:val="28"/>
        <w:szCs w:val="28"/>
      </w:rPr>
    </w:pPr>
    <w:r w:rsidRPr="006B7B7E">
      <w:rPr>
        <w:sz w:val="28"/>
      </w:rPr>
      <w:pict>
        <v:shapetype id="_x0000_t202" coordsize="21600,21600" o:spt="202" path="m,l,21600r21600,l21600,xe">
          <v:stroke joinstyle="miter"/>
          <v:path gradientshapeok="t" o:connecttype="rect"/>
        </v:shapetype>
        <v:shape id="_x0000_s2056" type="#_x0000_t202" style="position:absolute;left:0;text-align:left;margin-left:104pt;margin-top:0;width:2in;height:2in;z-index:251661312;mso-wrap-style:none;mso-position-horizontal:outside;mso-position-horizontal-relative:margin" filled="f" stroked="f">
          <v:textbox style="mso-fit-shape-to-text:t" inset="0,0,0,0">
            <w:txbxContent>
              <w:sdt>
                <w:sdtPr>
                  <w:rPr>
                    <w:szCs w:val="24"/>
                  </w:rPr>
                  <w:id w:val="84553060"/>
                </w:sdtPr>
                <w:sdtEndPr>
                  <w:rPr>
                    <w:rFonts w:asciiTheme="minorEastAsia" w:hAnsiTheme="minorEastAsia"/>
                    <w:sz w:val="28"/>
                    <w:szCs w:val="28"/>
                  </w:rPr>
                </w:sdtEndPr>
                <w:sdtContent>
                  <w:p w:rsidR="006B7B7E" w:rsidRDefault="006B7B7E">
                    <w:pPr>
                      <w:snapToGrid w:val="0"/>
                      <w:jc w:val="right"/>
                      <w:rPr>
                        <w:rFonts w:asciiTheme="minorEastAsia" w:hAnsiTheme="minorEastAsia"/>
                        <w:sz w:val="28"/>
                        <w:szCs w:val="28"/>
                      </w:rPr>
                    </w:pPr>
                    <w:r>
                      <w:rPr>
                        <w:rFonts w:asciiTheme="minorEastAsia" w:hAnsiTheme="minorEastAsia"/>
                        <w:sz w:val="28"/>
                        <w:szCs w:val="28"/>
                      </w:rPr>
                      <w:fldChar w:fldCharType="begin"/>
                    </w:r>
                    <w:r w:rsidR="008155FE">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9621A8" w:rsidRPr="009621A8">
                      <w:rPr>
                        <w:rFonts w:asciiTheme="minorEastAsia" w:hAnsiTheme="minorEastAsia"/>
                        <w:noProof/>
                        <w:sz w:val="28"/>
                        <w:szCs w:val="28"/>
                        <w:lang w:val="zh-CN"/>
                      </w:rPr>
                      <w:t>-</w:t>
                    </w:r>
                    <w:r w:rsidR="009621A8">
                      <w:rPr>
                        <w:rFonts w:asciiTheme="minorEastAsia" w:hAnsiTheme="minorEastAsia"/>
                        <w:noProof/>
                        <w:sz w:val="28"/>
                        <w:szCs w:val="28"/>
                      </w:rPr>
                      <w:t xml:space="preserve"> 21 -</w:t>
                    </w:r>
                    <w:r>
                      <w:rPr>
                        <w:rFonts w:asciiTheme="minorEastAsia" w:hAnsiTheme="minorEastAsia"/>
                        <w:sz w:val="28"/>
                        <w:szCs w:val="28"/>
                      </w:rPr>
                      <w:fldChar w:fldCharType="end"/>
                    </w:r>
                  </w:p>
                </w:sdtContent>
              </w:sdt>
              <w:p w:rsidR="006B7B7E" w:rsidRDefault="006B7B7E">
                <w:pPr>
                  <w:rPr>
                    <w:rFonts w:asciiTheme="minorEastAsia" w:hAnsiTheme="minorEastAsia"/>
                    <w:sz w:val="28"/>
                    <w:szCs w:val="2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7E" w:rsidRDefault="006B7B7E">
    <w:pPr>
      <w:snapToGrid w:val="0"/>
      <w:jc w:val="right"/>
      <w:rPr>
        <w:rFonts w:asciiTheme="minorEastAsia" w:hAnsiTheme="minorEastAsia"/>
        <w:sz w:val="28"/>
        <w:szCs w:val="28"/>
      </w:rPr>
    </w:pPr>
    <w:r w:rsidRPr="006B7B7E">
      <w:rPr>
        <w:sz w:val="28"/>
      </w:rPr>
      <w:pict>
        <v:shapetype id="_x0000_t202" coordsize="21600,21600" o:spt="202" path="m,l,21600r21600,l21600,xe">
          <v:stroke joinstyle="miter"/>
          <v:path gradientshapeok="t" o:connecttype="rect"/>
        </v:shapetype>
        <v:shape id="_x0000_s2057" type="#_x0000_t202" style="position:absolute;left:0;text-align:left;margin-left:104pt;margin-top:0;width:2in;height:2in;z-index:251662336;mso-wrap-style:none;mso-position-horizontal:outside;mso-position-horizontal-relative:margin" filled="f" stroked="f">
          <v:textbox style="mso-fit-shape-to-text:t" inset="0,0,0,0">
            <w:txbxContent>
              <w:sdt>
                <w:sdtPr>
                  <w:rPr>
                    <w:szCs w:val="24"/>
                  </w:rPr>
                  <w:id w:val="176760010"/>
                </w:sdtPr>
                <w:sdtEndPr>
                  <w:rPr>
                    <w:rFonts w:asciiTheme="minorEastAsia" w:hAnsiTheme="minorEastAsia"/>
                    <w:sz w:val="28"/>
                    <w:szCs w:val="28"/>
                  </w:rPr>
                </w:sdtEndPr>
                <w:sdtContent>
                  <w:p w:rsidR="006B7B7E" w:rsidRDefault="006B7B7E">
                    <w:pPr>
                      <w:snapToGrid w:val="0"/>
                      <w:jc w:val="right"/>
                      <w:rPr>
                        <w:rFonts w:asciiTheme="minorEastAsia" w:hAnsiTheme="minorEastAsia"/>
                        <w:sz w:val="28"/>
                        <w:szCs w:val="28"/>
                      </w:rPr>
                    </w:pPr>
                    <w:r>
                      <w:rPr>
                        <w:rFonts w:asciiTheme="minorEastAsia" w:hAnsiTheme="minorEastAsia"/>
                        <w:sz w:val="28"/>
                        <w:szCs w:val="28"/>
                      </w:rPr>
                      <w:fldChar w:fldCharType="begin"/>
                    </w:r>
                    <w:r w:rsidR="008155FE">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9621A8" w:rsidRPr="009621A8">
                      <w:rPr>
                        <w:rFonts w:asciiTheme="minorEastAsia" w:hAnsiTheme="minorEastAsia"/>
                        <w:noProof/>
                        <w:sz w:val="28"/>
                        <w:szCs w:val="28"/>
                        <w:lang w:val="zh-CN"/>
                      </w:rPr>
                      <w:t>-</w:t>
                    </w:r>
                    <w:r w:rsidR="009621A8">
                      <w:rPr>
                        <w:rFonts w:asciiTheme="minorEastAsia" w:hAnsiTheme="minorEastAsia"/>
                        <w:noProof/>
                        <w:sz w:val="28"/>
                        <w:szCs w:val="28"/>
                      </w:rPr>
                      <w:t xml:space="preserve"> 34 -</w:t>
                    </w:r>
                    <w:r>
                      <w:rPr>
                        <w:rFonts w:asciiTheme="minorEastAsia" w:hAnsiTheme="minorEastAsia"/>
                        <w:sz w:val="28"/>
                        <w:szCs w:val="28"/>
                      </w:rPr>
                      <w:fldChar w:fldCharType="end"/>
                    </w:r>
                  </w:p>
                </w:sdtContent>
              </w:sdt>
              <w:p w:rsidR="006B7B7E" w:rsidRDefault="006B7B7E">
                <w:pPr>
                  <w:rPr>
                    <w:rFonts w:asciiTheme="minorEastAsia" w:hAnsiTheme="minorEastAsia"/>
                    <w:sz w:val="28"/>
                    <w:szCs w:val="2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7E" w:rsidRDefault="006B7B7E">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filled="f" stroked="f">
          <v:textbox style="mso-fit-shape-to-text:t" inset="0,0,0,0">
            <w:txbxContent>
              <w:p w:rsidR="006B7B7E" w:rsidRDefault="006B7B7E">
                <w:pPr>
                  <w:pStyle w:val="a4"/>
                </w:pPr>
                <w:r>
                  <w:rPr>
                    <w:rFonts w:hint="eastAsia"/>
                    <w:sz w:val="28"/>
                    <w:szCs w:val="28"/>
                  </w:rPr>
                  <w:fldChar w:fldCharType="begin"/>
                </w:r>
                <w:r w:rsidR="008155FE">
                  <w:rPr>
                    <w:rFonts w:hint="eastAsia"/>
                    <w:sz w:val="28"/>
                    <w:szCs w:val="28"/>
                  </w:rPr>
                  <w:instrText xml:space="preserve"> PAGE  \* MERGEFORMAT </w:instrText>
                </w:r>
                <w:r>
                  <w:rPr>
                    <w:rFonts w:hint="eastAsia"/>
                    <w:sz w:val="28"/>
                    <w:szCs w:val="28"/>
                  </w:rPr>
                  <w:fldChar w:fldCharType="separate"/>
                </w:r>
                <w:r w:rsidR="009621A8">
                  <w:rPr>
                    <w:noProof/>
                    <w:sz w:val="28"/>
                    <w:szCs w:val="28"/>
                  </w:rPr>
                  <w:t>- 57 -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5FE" w:rsidRDefault="008155FE" w:rsidP="006B7B7E">
      <w:r>
        <w:separator/>
      </w:r>
    </w:p>
  </w:footnote>
  <w:footnote w:type="continuationSeparator" w:id="1">
    <w:p w:rsidR="008155FE" w:rsidRDefault="008155FE" w:rsidP="006B7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7E" w:rsidRDefault="006B7B7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7E" w:rsidRDefault="006B7B7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BDBE1"/>
    <w:multiLevelType w:val="multilevel"/>
    <w:tmpl w:val="287BDBE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6"/>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378B"/>
    <w:rsid w:val="000303DF"/>
    <w:rsid w:val="001421E2"/>
    <w:rsid w:val="0015093F"/>
    <w:rsid w:val="001A4829"/>
    <w:rsid w:val="002325CE"/>
    <w:rsid w:val="002A456D"/>
    <w:rsid w:val="00340071"/>
    <w:rsid w:val="00356B5B"/>
    <w:rsid w:val="004B0BF2"/>
    <w:rsid w:val="00606983"/>
    <w:rsid w:val="00623FCD"/>
    <w:rsid w:val="0063332F"/>
    <w:rsid w:val="006B7B7E"/>
    <w:rsid w:val="006C4695"/>
    <w:rsid w:val="00702395"/>
    <w:rsid w:val="00704F87"/>
    <w:rsid w:val="008155FE"/>
    <w:rsid w:val="008370F8"/>
    <w:rsid w:val="00902379"/>
    <w:rsid w:val="009621A8"/>
    <w:rsid w:val="00A957E6"/>
    <w:rsid w:val="00A9697E"/>
    <w:rsid w:val="00BA2530"/>
    <w:rsid w:val="00C66BEA"/>
    <w:rsid w:val="00CD3FCE"/>
    <w:rsid w:val="00D87F1A"/>
    <w:rsid w:val="00DB459E"/>
    <w:rsid w:val="00DD378B"/>
    <w:rsid w:val="00E06968"/>
    <w:rsid w:val="00F552E1"/>
    <w:rsid w:val="00F849E8"/>
    <w:rsid w:val="00FA09D3"/>
    <w:rsid w:val="00FB12FE"/>
    <w:rsid w:val="00FE34C7"/>
    <w:rsid w:val="00FF3EB1"/>
    <w:rsid w:val="00FF58E7"/>
    <w:rsid w:val="17617CE1"/>
    <w:rsid w:val="59051AD0"/>
    <w:rsid w:val="5CA945B4"/>
    <w:rsid w:val="79F50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6B7B7E"/>
    <w:rPr>
      <w:rFonts w:ascii="宋体" w:eastAsia="宋体" w:hAnsi="Courier New" w:cs="Courier New"/>
      <w:szCs w:val="21"/>
    </w:rPr>
  </w:style>
  <w:style w:type="paragraph" w:styleId="a4">
    <w:name w:val="footer"/>
    <w:basedOn w:val="a"/>
    <w:link w:val="Char0"/>
    <w:uiPriority w:val="99"/>
    <w:semiHidden/>
    <w:unhideWhenUsed/>
    <w:qFormat/>
    <w:rsid w:val="006B7B7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B7B7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6B7B7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6B7B7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Hyperlink"/>
    <w:basedOn w:val="a0"/>
    <w:uiPriority w:val="99"/>
    <w:semiHidden/>
    <w:unhideWhenUsed/>
    <w:rsid w:val="006B7B7E"/>
    <w:rPr>
      <w:color w:val="0000FF"/>
      <w:u w:val="single"/>
    </w:rPr>
  </w:style>
  <w:style w:type="character" w:customStyle="1" w:styleId="apple-converted-space">
    <w:name w:val="apple-converted-space"/>
    <w:basedOn w:val="a0"/>
    <w:qFormat/>
    <w:rsid w:val="006B7B7E"/>
  </w:style>
  <w:style w:type="character" w:customStyle="1" w:styleId="Char">
    <w:name w:val="纯文本 Char"/>
    <w:basedOn w:val="a0"/>
    <w:link w:val="a3"/>
    <w:uiPriority w:val="99"/>
    <w:qFormat/>
    <w:rsid w:val="006B7B7E"/>
    <w:rPr>
      <w:rFonts w:ascii="宋体" w:eastAsia="宋体" w:hAnsi="Courier New" w:cs="Courier New"/>
      <w:szCs w:val="21"/>
    </w:rPr>
  </w:style>
  <w:style w:type="character" w:customStyle="1" w:styleId="Char1">
    <w:name w:val="页眉 Char"/>
    <w:basedOn w:val="a0"/>
    <w:link w:val="a5"/>
    <w:uiPriority w:val="99"/>
    <w:semiHidden/>
    <w:rsid w:val="006B7B7E"/>
    <w:rPr>
      <w:kern w:val="2"/>
      <w:sz w:val="18"/>
      <w:szCs w:val="18"/>
    </w:rPr>
  </w:style>
  <w:style w:type="character" w:customStyle="1" w:styleId="Char0">
    <w:name w:val="页脚 Char"/>
    <w:basedOn w:val="a0"/>
    <w:link w:val="a4"/>
    <w:uiPriority w:val="99"/>
    <w:semiHidden/>
    <w:qFormat/>
    <w:rsid w:val="006B7B7E"/>
    <w:rPr>
      <w:kern w:val="2"/>
      <w:sz w:val="18"/>
      <w:szCs w:val="18"/>
    </w:rPr>
  </w:style>
  <w:style w:type="character" w:customStyle="1" w:styleId="font41">
    <w:name w:val="font41"/>
    <w:qFormat/>
    <w:rsid w:val="006B7B7E"/>
    <w:rPr>
      <w:rFonts w:ascii="仿宋_GB2312" w:eastAsia="仿宋_GB2312" w:cs="仿宋_GB2312" w:hint="eastAsia"/>
      <w:color w:val="000000"/>
      <w:sz w:val="20"/>
      <w:szCs w:val="20"/>
      <w:u w:val="none"/>
    </w:rPr>
  </w:style>
  <w:style w:type="character" w:customStyle="1" w:styleId="font11">
    <w:name w:val="font11"/>
    <w:qFormat/>
    <w:rsid w:val="006B7B7E"/>
    <w:rPr>
      <w:rFonts w:ascii="仿宋_GB2312" w:eastAsia="仿宋_GB2312" w:cs="仿宋_GB2312" w:hint="eastAsia"/>
      <w:color w:val="000000"/>
      <w:sz w:val="20"/>
      <w:szCs w:val="20"/>
      <w:u w:val="none"/>
    </w:rPr>
  </w:style>
  <w:style w:type="paragraph" w:styleId="a9">
    <w:name w:val="Balloon Text"/>
    <w:basedOn w:val="a"/>
    <w:link w:val="Char2"/>
    <w:uiPriority w:val="99"/>
    <w:semiHidden/>
    <w:unhideWhenUsed/>
    <w:rsid w:val="0015093F"/>
    <w:rPr>
      <w:sz w:val="18"/>
      <w:szCs w:val="18"/>
    </w:rPr>
  </w:style>
  <w:style w:type="character" w:customStyle="1" w:styleId="Char2">
    <w:name w:val="批注框文本 Char"/>
    <w:basedOn w:val="a0"/>
    <w:link w:val="a9"/>
    <w:uiPriority w:val="99"/>
    <w:semiHidden/>
    <w:rsid w:val="0015093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qzwjsyl@163.com" TargetMode="External"/><Relationship Id="rId13" Type="http://schemas.openxmlformats.org/officeDocument/2006/relationships/footer" Target="footer3.xml"/><Relationship Id="rId18" Type="http://schemas.openxmlformats.org/officeDocument/2006/relationships/hyperlink" Target="mailto:qzwjshwk@163.com" TargetMode="External"/><Relationship Id="rId3" Type="http://schemas.openxmlformats.org/officeDocument/2006/relationships/styles" Target="styles.xml"/><Relationship Id="rId21" Type="http://schemas.openxmlformats.org/officeDocument/2006/relationships/hyperlink" Target="mailto:qzwjscxk@163.com&#1229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qzwjscxk@163.com" TargetMode="External"/><Relationship Id="rId20" Type="http://schemas.openxmlformats.org/officeDocument/2006/relationships/hyperlink" Target="mailto:qzwjshwk@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qzwjscxk@163.com"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qzwjshwk@163.com" TargetMode="External"/><Relationship Id="rId4" Type="http://schemas.openxmlformats.org/officeDocument/2006/relationships/settings" Target="settings.xml"/><Relationship Id="rId9" Type="http://schemas.openxmlformats.org/officeDocument/2006/relationships/hyperlink" Target="mailto:qzwjjsk@163.com" TargetMode="External"/><Relationship Id="rId14" Type="http://schemas.openxmlformats.org/officeDocument/2006/relationships/footer" Target="footer4.xml"/><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4" textRotate="1"/>
    <customShpInfo spid="_x0000_s2055" textRotate="1"/>
    <customShpInfo spid="_x0000_s2056" textRotate="1"/>
    <customShpInfo spid="_x0000_s2057" textRotate="1"/>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4257</Words>
  <Characters>24268</Characters>
  <Application>Microsoft Office Word</Application>
  <DocSecurity>0</DocSecurity>
  <Lines>202</Lines>
  <Paragraphs>56</Paragraphs>
  <ScaleCrop>false</ScaleCrop>
  <Company/>
  <LinksUpToDate>false</LinksUpToDate>
  <CharactersWithSpaces>28469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qzwjwwjk</cp:lastModifiedBy>
  <cp:revision>19</cp:revision>
  <cp:lastPrinted>2019-04-15T02:18:00Z</cp:lastPrinted>
  <dcterms:created xsi:type="dcterms:W3CDTF">2019-04-02T03:39:00Z</dcterms:created>
  <dcterms:modified xsi:type="dcterms:W3CDTF">2019-12-02T06:38:00Z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