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C2" w:rsidRDefault="006E2904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565C2" w:rsidRDefault="006E290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系统操作指南</w:t>
      </w:r>
    </w:p>
    <w:p w:rsidR="00A565C2" w:rsidRDefault="00A565C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565C2" w:rsidRDefault="006E2904">
      <w:pPr>
        <w:spacing w:line="590" w:lineRule="exact"/>
        <w:ind w:firstLineChars="221" w:firstLine="679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1.进入系统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考生按常规报名流程进入国家医学考试考生系统，查看自己的报名信息，在报名信息处，点击“上传相关材料”按钮，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按页面提示进入报名材料上传界面。</w:t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noProof/>
          <w:kern w:val="0"/>
          <w:sz w:val="32"/>
          <w:szCs w:val="32"/>
        </w:rPr>
        <w:drawing>
          <wp:inline distT="0" distB="0" distL="114300" distR="114300">
            <wp:extent cx="3533775" cy="2371725"/>
            <wp:effectExtent l="0" t="0" r="9525" b="9525"/>
            <wp:docPr id="23" name="图片 23" descr="16412594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4125949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5C2" w:rsidRDefault="006E2904">
      <w:pPr>
        <w:widowControl/>
        <w:shd w:val="clear" w:color="auto" w:fill="FFFFFF"/>
        <w:spacing w:before="100" w:beforeAutospacing="1" w:after="100" w:afterAutospacing="1" w:line="590" w:lineRule="exact"/>
        <w:ind w:firstLineChars="200" w:firstLine="614"/>
        <w:jc w:val="left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2.激活用户</w:t>
      </w:r>
    </w:p>
    <w:p w:rsidR="00A565C2" w:rsidRDefault="006E2904">
      <w:pPr>
        <w:widowControl/>
        <w:shd w:val="clear" w:color="auto" w:fill="FFFFFF"/>
        <w:spacing w:before="100" w:beforeAutospacing="1" w:after="100" w:afterAutospacing="1" w:line="590" w:lineRule="exact"/>
        <w:jc w:val="left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ab/>
        <w:t>首次登陆考生使用考试报名系统的账号进行授权，授权完成后即可进入报名材料上传界面。填写个人联系方式（方便后续通知考试相关事宜）。</w:t>
      </w:r>
    </w:p>
    <w:p w:rsidR="00A565C2" w:rsidRDefault="006E2904">
      <w:pPr>
        <w:widowControl/>
        <w:jc w:val="center"/>
        <w:rPr>
          <w:kern w:val="0"/>
          <w:sz w:val="22"/>
          <w:szCs w:val="22"/>
        </w:rPr>
      </w:pPr>
      <w:r>
        <w:rPr>
          <w:rFonts w:ascii="仿宋_GB2312" w:eastAsia="仿宋_GB2312" w:hAnsi="仿宋_GB2312" w:cs="宋体"/>
          <w:noProof/>
          <w:spacing w:val="15"/>
          <w:kern w:val="0"/>
          <w:sz w:val="22"/>
          <w:szCs w:val="22"/>
        </w:rPr>
        <w:lastRenderedPageBreak/>
        <w:drawing>
          <wp:inline distT="0" distB="0" distL="114300" distR="114300">
            <wp:extent cx="2347595" cy="1615440"/>
            <wp:effectExtent l="0" t="0" r="14605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ind w:firstLineChars="221" w:firstLine="679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3.考生上传报名材料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考生根据页面提示要求，认真阅读说明，并按每类材料的具体要求和示例准备个人的相关材料，集中上传真实且清晰的图像。</w:t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inline distT="0" distB="0" distL="114300" distR="114300">
            <wp:extent cx="4493260" cy="1325245"/>
            <wp:effectExtent l="0" t="0" r="2540" b="8255"/>
            <wp:docPr id="9" name="图片 3" descr="http://help.bliner.me/api/file/15843507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http://help.bliner.me/api/file/1584350769.png"/>
                    <pic:cNvPicPr>
                      <a:picLocks noChangeAspect="1"/>
                    </pic:cNvPicPr>
                  </pic:nvPicPr>
                  <pic:blipFill>
                    <a:blip r:embed="rId9"/>
                    <a:srcRect t="33788"/>
                    <a:stretch>
                      <a:fillRect/>
                    </a:stretch>
                  </pic:blipFill>
                  <pic:spPr>
                    <a:xfrm>
                      <a:off x="0" y="0"/>
                      <a:ext cx="449326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注意： 这里显示的内容，是医师资格考试所有可能需要的材料列表，考生根据自己的个人情况和考区通知要求，上传必需的报名材料图片。</w:t>
      </w:r>
    </w:p>
    <w:p w:rsidR="00A565C2" w:rsidRDefault="006E2904">
      <w:pPr>
        <w:ind w:firstLineChars="221" w:firstLine="679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4.材料上传示例</w:t>
      </w:r>
    </w:p>
    <w:p w:rsidR="00A565C2" w:rsidRDefault="006E2904">
      <w:pPr>
        <w:spacing w:line="59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网上报名阶段，请详细阅读《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2026年全国医师资格考试福建考区考生报名须知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》，考生参照通知要求，并据个人情况，如实上传全部所需的考试材料图片，如更改报考类别或补充报考信息须同步更新上传材料。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以身份证明上传为例，点击“示例”查看要求，再点“上传”按钮，进入上传图片界面，将个人已经准备好的图像文件上传。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如下图：</w:t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inline distT="0" distB="0" distL="114300" distR="114300">
            <wp:extent cx="4497070" cy="2553335"/>
            <wp:effectExtent l="0" t="0" r="17780" b="18415"/>
            <wp:docPr id="12" name="图片 4" descr="http://help.bliner.me/api/file/1583754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http://help.bliner.me/api/file/1583754804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inline distT="0" distB="0" distL="114300" distR="114300">
            <wp:extent cx="5274945" cy="2771140"/>
            <wp:effectExtent l="0" t="0" r="1905" b="10160"/>
            <wp:docPr id="15" name="图片 5" descr="http://help.bliner.me/api/file/1583754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http://help.bliner.me/api/file/1583754839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ind w:firstLineChars="221" w:firstLine="676"/>
        <w:rPr>
          <w:rFonts w:ascii="华文仿宋" w:eastAsia="华文仿宋" w:hAnsi="华文仿宋"/>
          <w:kern w:val="0"/>
          <w:sz w:val="32"/>
          <w:szCs w:val="32"/>
        </w:rPr>
      </w:pPr>
      <w:r>
        <w:rPr>
          <w:rFonts w:ascii="华文仿宋" w:eastAsia="华文仿宋" w:hAnsi="华文仿宋"/>
          <w:kern w:val="0"/>
          <w:sz w:val="32"/>
          <w:szCs w:val="32"/>
        </w:rPr>
        <w:t>点击选取文件，即可进入图片选择界面，选择完成点击提交即可上传。</w:t>
      </w:r>
    </w:p>
    <w:p w:rsidR="00A565C2" w:rsidRDefault="006E2904">
      <w:pPr>
        <w:ind w:firstLineChars="221" w:firstLine="679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上传的图片要求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材料照片需保证信息真实、准确、完整、有效。画面保持正向，不得翻转旋转。文件应使用jpg/jpeg/png格式，上传的照片应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确保图像清晰，单个照片文件大小不超过200k。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在每一个图片上传界面都有上述提示，请考生认真阅读，并保证内容真实准确。</w:t>
      </w:r>
    </w:p>
    <w:p w:rsidR="00A565C2" w:rsidRDefault="006E2904">
      <w:pPr>
        <w:ind w:firstLineChars="221" w:firstLine="679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同一种类材料可上传多个图片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如果同一种类材料需要上传多个图片的，在上传完第一个图片之后，继续点击后面的上传即可。</w:t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inline distT="0" distB="0" distL="114300" distR="114300">
            <wp:extent cx="5954395" cy="1867535"/>
            <wp:effectExtent l="0" t="0" r="8255" b="18415"/>
            <wp:docPr id="14" name="图片 6" descr="http://help.bliner.me/api/file/1584351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http://help.bliner.me/api/file/1584351705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注意： 有些图片只有两个或固定数量的（例如身份证明材料），则传完指定数量的图片后，则不能继续上传。</w:t>
      </w:r>
    </w:p>
    <w:p w:rsidR="00A565C2" w:rsidRDefault="006E2904">
      <w:pPr>
        <w:ind w:firstLineChars="221" w:firstLine="679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7.</w:t>
      </w:r>
      <w:r>
        <w:rPr>
          <w:rFonts w:ascii="仿宋" w:eastAsia="仿宋" w:hAnsi="仿宋"/>
          <w:b/>
          <w:bCs/>
          <w:kern w:val="0"/>
          <w:sz w:val="32"/>
          <w:szCs w:val="32"/>
        </w:rPr>
        <w:t>删除并重新上传图片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如果图片上传错了或上传后变形、不清晰时，可以删除再重新上传，点击图片右上角的“－”减号按钮即可删除，如下图：</w:t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lastRenderedPageBreak/>
        <w:drawing>
          <wp:inline distT="0" distB="0" distL="114300" distR="114300">
            <wp:extent cx="5277485" cy="2914015"/>
            <wp:effectExtent l="0" t="0" r="18415" b="635"/>
            <wp:docPr id="13" name="图片 7" descr="http://help.bliner.me/api/file/1583755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http://help.bliner.me/api/file/158375529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ind w:firstLineChars="221" w:firstLine="676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noProof/>
          <w:kern w:val="0"/>
          <w:sz w:val="32"/>
          <w:szCs w:val="32"/>
        </w:rPr>
        <w:drawing>
          <wp:inline distT="0" distB="0" distL="114300" distR="114300">
            <wp:extent cx="4618355" cy="2723515"/>
            <wp:effectExtent l="0" t="0" r="10795" b="635"/>
            <wp:docPr id="10" name="图片 8" descr="http://help.bliner.me/api/file/1583755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http://help.bliner.me/api/file/1583755326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删除完成后，再次点击上传，上传新图片即可。</w:t>
      </w:r>
    </w:p>
    <w:p w:rsidR="00A565C2" w:rsidRDefault="006E2904">
      <w:pPr>
        <w:spacing w:line="590" w:lineRule="exact"/>
        <w:ind w:firstLineChars="221" w:firstLine="676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注意：如考生已被审核，则上传的图片将被锁定，考生无法修改图片。</w:t>
      </w:r>
    </w:p>
    <w:p w:rsidR="00A565C2" w:rsidRDefault="006E2904">
      <w:pPr>
        <w:spacing w:line="590" w:lineRule="exact"/>
        <w:ind w:firstLineChars="200" w:firstLine="614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8.审核信息反馈</w:t>
      </w:r>
    </w:p>
    <w:p w:rsidR="00A565C2" w:rsidRDefault="006E2904">
      <w:pPr>
        <w:spacing w:line="590" w:lineRule="exact"/>
        <w:ind w:firstLineChars="200" w:firstLine="612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在资格审核期间，考生可根据考区、考点反馈的短信内容，及时查看医师资格考试报名材料审核反馈意见，并根据反馈意见补充完善相关材料。</w:t>
      </w:r>
    </w:p>
    <w:p w:rsidR="00A565C2" w:rsidRDefault="006E2904">
      <w:pPr>
        <w:ind w:firstLineChars="221" w:firstLine="676"/>
        <w:rPr>
          <w:rFonts w:ascii="仿宋_GB2312" w:eastAsia="仿宋_GB2312" w:hAnsi="仿宋_GB2312" w:cs="仿宋_GB2312"/>
          <w:color w:val="3D3D3D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3D3D3D"/>
          <w:kern w:val="0"/>
          <w:sz w:val="32"/>
          <w:szCs w:val="32"/>
        </w:rPr>
        <w:lastRenderedPageBreak/>
        <w:drawing>
          <wp:inline distT="0" distB="0" distL="114300" distR="114300">
            <wp:extent cx="5275580" cy="219837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5C2" w:rsidRDefault="00A565C2">
      <w:pPr>
        <w:rPr>
          <w:rFonts w:ascii="仿宋_GB2312" w:eastAsia="仿宋_GB2312" w:hAnsi="仿宋_GB2312" w:cs="仿宋_GB2312"/>
          <w:sz w:val="32"/>
          <w:szCs w:val="32"/>
        </w:rPr>
      </w:pPr>
    </w:p>
    <w:p w:rsidR="00A565C2" w:rsidRDefault="006E2904">
      <w:pPr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注：网上报名开始至个人完成现场审核期间，考生可登录系统上传或更换报名材料。</w:t>
      </w:r>
    </w:p>
    <w:sectPr w:rsidR="00A565C2">
      <w:pgSz w:w="11907" w:h="16840"/>
      <w:pgMar w:top="1814" w:right="1587" w:bottom="1701" w:left="1587" w:header="0" w:footer="850" w:gutter="0"/>
      <w:cols w:space="0"/>
      <w:docGrid w:type="linesAndChars" w:linePitch="393" w:charSpace="-2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39" w:rsidRDefault="00C97139" w:rsidP="00D85889">
      <w:r>
        <w:separator/>
      </w:r>
    </w:p>
  </w:endnote>
  <w:endnote w:type="continuationSeparator" w:id="0">
    <w:p w:rsidR="00C97139" w:rsidRDefault="00C97139" w:rsidP="00D8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39" w:rsidRDefault="00C97139" w:rsidP="00D85889">
      <w:r>
        <w:separator/>
      </w:r>
    </w:p>
  </w:footnote>
  <w:footnote w:type="continuationSeparator" w:id="0">
    <w:p w:rsidR="00C97139" w:rsidRDefault="00C97139" w:rsidP="00D8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F54E2"/>
    <w:rsid w:val="0053142E"/>
    <w:rsid w:val="006E2904"/>
    <w:rsid w:val="008A3143"/>
    <w:rsid w:val="00A565C2"/>
    <w:rsid w:val="00C97139"/>
    <w:rsid w:val="00D85889"/>
    <w:rsid w:val="00D934C6"/>
    <w:rsid w:val="02760FDF"/>
    <w:rsid w:val="1B1E3CBD"/>
    <w:rsid w:val="3F1227E6"/>
    <w:rsid w:val="481F54E2"/>
    <w:rsid w:val="4B063E47"/>
    <w:rsid w:val="579F31FE"/>
    <w:rsid w:val="62D0209C"/>
    <w:rsid w:val="6CD1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FD1E75-FBB3-4FBC-B1CA-115D88C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5889"/>
    <w:rPr>
      <w:kern w:val="2"/>
      <w:sz w:val="18"/>
      <w:szCs w:val="18"/>
    </w:rPr>
  </w:style>
  <w:style w:type="paragraph" w:styleId="a5">
    <w:name w:val="footer"/>
    <w:basedOn w:val="a"/>
    <w:link w:val="a6"/>
    <w:rsid w:val="00D85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5889"/>
    <w:rPr>
      <w:kern w:val="2"/>
      <w:sz w:val="18"/>
      <w:szCs w:val="18"/>
    </w:rPr>
  </w:style>
  <w:style w:type="paragraph" w:styleId="a7">
    <w:name w:val="Balloon Text"/>
    <w:basedOn w:val="a"/>
    <w:link w:val="a8"/>
    <w:rsid w:val="006E2904"/>
    <w:rPr>
      <w:sz w:val="18"/>
      <w:szCs w:val="18"/>
    </w:rPr>
  </w:style>
  <w:style w:type="character" w:customStyle="1" w:styleId="a8">
    <w:name w:val="批注框文本 字符"/>
    <w:basedOn w:val="a0"/>
    <w:link w:val="a7"/>
    <w:rsid w:val="006E29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郭静</dc:creator>
  <cp:keywords/>
  <dc:description/>
  <cp:lastModifiedBy>aaa</cp:lastModifiedBy>
  <cp:revision>1</cp:revision>
  <cp:lastPrinted>2026-01-29T06:55:00Z</cp:lastPrinted>
  <dcterms:created xsi:type="dcterms:W3CDTF">2022-01-04T02:16:00Z</dcterms:created>
  <dcterms:modified xsi:type="dcterms:W3CDTF">2026-01-29T07:13:00Z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73EAA2CAA0B5491F80F2170253C80B2A</vt:lpwstr>
  </property>
</Properties>
</file>